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7C37" w:rsidRDefault="007F7CC9">
      <w:pPr>
        <w:pStyle w:val="a9"/>
        <w:spacing w:before="0" w:beforeAutospacing="0" w:after="0" w:afterAutospacing="0" w:line="500" w:lineRule="exact"/>
        <w:rPr>
          <w:rFonts w:ascii="黑体" w:eastAsia="黑体" w:hAnsi="黑体"/>
          <w:b/>
          <w:bCs/>
          <w:sz w:val="28"/>
        </w:rPr>
      </w:pPr>
      <w:r>
        <w:rPr>
          <w:rFonts w:ascii="黑体" w:eastAsia="黑体" w:hAnsi="黑体" w:hint="eastAsia"/>
          <w:b/>
          <w:bCs/>
          <w:sz w:val="28"/>
        </w:rPr>
        <w:t>附件</w:t>
      </w:r>
      <w:r>
        <w:rPr>
          <w:rFonts w:ascii="黑体" w:eastAsia="黑体" w:hAnsi="黑体"/>
          <w:b/>
          <w:bCs/>
          <w:sz w:val="28"/>
        </w:rPr>
        <w:t>2</w:t>
      </w:r>
    </w:p>
    <w:p w:rsidR="00077C37" w:rsidRDefault="007F7CC9">
      <w:pPr>
        <w:pStyle w:val="a9"/>
        <w:spacing w:beforeLines="50" w:before="156" w:beforeAutospacing="0" w:afterLines="50" w:after="156" w:afterAutospacing="0" w:line="500" w:lineRule="exact"/>
        <w:jc w:val="center"/>
        <w:rPr>
          <w:rFonts w:ascii="仿宋" w:eastAsia="仿宋" w:hAnsi="仿宋"/>
          <w:b/>
          <w:bCs/>
          <w:sz w:val="32"/>
        </w:rPr>
      </w:pPr>
      <w:r>
        <w:rPr>
          <w:rFonts w:ascii="仿宋" w:eastAsia="仿宋" w:hAnsi="仿宋" w:hint="eastAsia"/>
          <w:b/>
          <w:bCs/>
          <w:sz w:val="32"/>
        </w:rPr>
        <w:t>一、创业组比赛规则</w:t>
      </w:r>
    </w:p>
    <w:p w:rsidR="00077C37" w:rsidRDefault="007F7CC9">
      <w:pPr>
        <w:spacing w:line="500" w:lineRule="exact"/>
        <w:ind w:firstLineChars="200" w:firstLine="562"/>
        <w:jc w:val="left"/>
        <w:rPr>
          <w:rFonts w:ascii="仿宋" w:eastAsia="仿宋" w:hAnsi="仿宋"/>
          <w:b/>
          <w:bCs/>
          <w:sz w:val="28"/>
          <w:szCs w:val="24"/>
        </w:rPr>
      </w:pPr>
      <w:r>
        <w:rPr>
          <w:rFonts w:ascii="仿宋" w:eastAsia="仿宋" w:hAnsi="仿宋" w:hint="eastAsia"/>
          <w:b/>
          <w:bCs/>
          <w:sz w:val="28"/>
          <w:szCs w:val="24"/>
        </w:rPr>
        <w:t>为体现大赛的真实性，参赛项目必须为实际运营的创业项目。实体创业的项目须提供工商部门登记的营业执照复印件；电商创业的项目须提供运营平台的开店认证、店铺链接地址等证明材料。大赛组委会将安排人员赴项目实地，现场勘查。</w:t>
      </w:r>
    </w:p>
    <w:p w:rsidR="00077C37" w:rsidRDefault="007F7CC9">
      <w:pPr>
        <w:spacing w:line="500" w:lineRule="exact"/>
        <w:ind w:firstLineChars="200" w:firstLine="562"/>
        <w:jc w:val="left"/>
        <w:rPr>
          <w:rFonts w:ascii="仿宋" w:eastAsia="仿宋" w:hAnsi="仿宋"/>
          <w:b/>
          <w:bCs/>
          <w:sz w:val="28"/>
          <w:szCs w:val="24"/>
        </w:rPr>
      </w:pPr>
      <w:r>
        <w:rPr>
          <w:rFonts w:ascii="仿宋" w:eastAsia="仿宋" w:hAnsi="仿宋" w:hint="eastAsia"/>
          <w:b/>
          <w:bCs/>
          <w:sz w:val="28"/>
          <w:szCs w:val="24"/>
        </w:rPr>
        <w:t>创业组比赛分为书面作品评审、项目运营情景再现、</w:t>
      </w:r>
      <w:r>
        <w:rPr>
          <w:rFonts w:ascii="仿宋" w:eastAsia="仿宋" w:hAnsi="仿宋" w:hint="eastAsia"/>
          <w:b/>
          <w:bCs/>
          <w:sz w:val="28"/>
          <w:szCs w:val="24"/>
        </w:rPr>
        <w:t>PPT</w:t>
      </w:r>
      <w:r>
        <w:rPr>
          <w:rFonts w:ascii="仿宋" w:eastAsia="仿宋" w:hAnsi="仿宋" w:hint="eastAsia"/>
          <w:b/>
          <w:bCs/>
          <w:sz w:val="28"/>
          <w:szCs w:val="24"/>
        </w:rPr>
        <w:t>现场展示与问答三个环节。</w:t>
      </w:r>
    </w:p>
    <w:p w:rsidR="00077C37" w:rsidRDefault="007F7CC9">
      <w:pPr>
        <w:spacing w:line="500" w:lineRule="exact"/>
        <w:ind w:firstLineChars="200" w:firstLine="562"/>
        <w:jc w:val="left"/>
        <w:rPr>
          <w:rFonts w:ascii="仿宋" w:eastAsia="仿宋" w:hAnsi="仿宋"/>
          <w:b/>
          <w:bCs/>
          <w:sz w:val="28"/>
          <w:szCs w:val="24"/>
        </w:rPr>
      </w:pPr>
      <w:r>
        <w:rPr>
          <w:rFonts w:ascii="仿宋" w:eastAsia="仿宋" w:hAnsi="仿宋" w:hint="eastAsia"/>
          <w:b/>
          <w:bCs/>
          <w:sz w:val="28"/>
          <w:szCs w:val="24"/>
        </w:rPr>
        <w:t>一、书面作品系指《商业计划书》，其占总分值的</w:t>
      </w:r>
      <w:r>
        <w:rPr>
          <w:rFonts w:ascii="仿宋" w:eastAsia="仿宋" w:hAnsi="仿宋" w:hint="eastAsia"/>
          <w:b/>
          <w:bCs/>
          <w:sz w:val="28"/>
          <w:szCs w:val="24"/>
        </w:rPr>
        <w:t>30%</w:t>
      </w:r>
      <w:r>
        <w:rPr>
          <w:rFonts w:ascii="仿宋" w:eastAsia="仿宋" w:hAnsi="仿宋" w:hint="eastAsia"/>
          <w:b/>
          <w:bCs/>
          <w:sz w:val="28"/>
          <w:szCs w:val="24"/>
        </w:rPr>
        <w:t>。要求提交普通</w:t>
      </w:r>
      <w:r>
        <w:rPr>
          <w:rFonts w:ascii="仿宋" w:eastAsia="仿宋" w:hAnsi="仿宋" w:hint="eastAsia"/>
          <w:b/>
          <w:bCs/>
          <w:sz w:val="28"/>
          <w:szCs w:val="24"/>
        </w:rPr>
        <w:t>A</w:t>
      </w:r>
      <w:r>
        <w:rPr>
          <w:rFonts w:ascii="仿宋" w:eastAsia="仿宋" w:hAnsi="仿宋"/>
          <w:b/>
          <w:bCs/>
          <w:sz w:val="28"/>
          <w:szCs w:val="24"/>
        </w:rPr>
        <w:t>4</w:t>
      </w:r>
      <w:r>
        <w:rPr>
          <w:rFonts w:ascii="仿宋" w:eastAsia="仿宋" w:hAnsi="仿宋" w:hint="eastAsia"/>
          <w:b/>
          <w:bCs/>
          <w:sz w:val="28"/>
          <w:szCs w:val="24"/>
        </w:rPr>
        <w:t>纸黑色打印稿。一般的，《商业计划书》应包括如下内容：项目概况、市场分析、发展规划、营销策略、资金规划、风险评估、投资人结构、内部管理规划、销售、财务预估报表等。</w:t>
      </w:r>
    </w:p>
    <w:p w:rsidR="00077C37" w:rsidRDefault="007F7CC9">
      <w:pPr>
        <w:spacing w:line="500" w:lineRule="exact"/>
        <w:ind w:firstLineChars="200" w:firstLine="562"/>
        <w:jc w:val="left"/>
        <w:rPr>
          <w:rFonts w:ascii="仿宋" w:eastAsia="仿宋" w:hAnsi="仿宋"/>
          <w:b/>
          <w:bCs/>
          <w:sz w:val="28"/>
          <w:szCs w:val="24"/>
        </w:rPr>
      </w:pPr>
      <w:r>
        <w:rPr>
          <w:rFonts w:ascii="仿宋" w:eastAsia="仿宋" w:hAnsi="仿宋" w:hint="eastAsia"/>
          <w:b/>
          <w:bCs/>
          <w:sz w:val="28"/>
          <w:szCs w:val="24"/>
        </w:rPr>
        <w:t>二、项目运营情景再现，占总分值的</w:t>
      </w:r>
      <w:r>
        <w:rPr>
          <w:rFonts w:ascii="仿宋" w:eastAsia="仿宋" w:hAnsi="仿宋" w:hint="eastAsia"/>
          <w:b/>
          <w:bCs/>
          <w:sz w:val="28"/>
          <w:szCs w:val="24"/>
        </w:rPr>
        <w:t>20%</w:t>
      </w:r>
      <w:r>
        <w:rPr>
          <w:rFonts w:ascii="仿宋" w:eastAsia="仿宋" w:hAnsi="仿宋" w:hint="eastAsia"/>
          <w:b/>
          <w:bCs/>
          <w:sz w:val="28"/>
          <w:szCs w:val="24"/>
        </w:rPr>
        <w:t>。项目组可采取播放实战视频或者现场表演的方式，呈现项目运营的日常情景。半决赛和决赛现场要求以播放视频的方式呈现。时长控制在</w:t>
      </w:r>
      <w:r>
        <w:rPr>
          <w:rFonts w:ascii="仿宋" w:eastAsia="仿宋" w:hAnsi="仿宋" w:hint="eastAsia"/>
          <w:b/>
          <w:bCs/>
          <w:sz w:val="28"/>
          <w:szCs w:val="24"/>
        </w:rPr>
        <w:t>3</w:t>
      </w:r>
      <w:r>
        <w:rPr>
          <w:rFonts w:ascii="仿宋" w:eastAsia="仿宋" w:hAnsi="仿宋" w:hint="eastAsia"/>
          <w:b/>
          <w:bCs/>
          <w:sz w:val="28"/>
          <w:szCs w:val="24"/>
        </w:rPr>
        <w:t>分钟以内。</w:t>
      </w:r>
    </w:p>
    <w:p w:rsidR="00077C37" w:rsidRDefault="007F7CC9">
      <w:pPr>
        <w:spacing w:line="500" w:lineRule="exact"/>
        <w:ind w:firstLineChars="200" w:firstLine="562"/>
        <w:jc w:val="left"/>
        <w:rPr>
          <w:rFonts w:ascii="仿宋" w:eastAsia="仿宋" w:hAnsi="仿宋"/>
          <w:b/>
          <w:bCs/>
          <w:sz w:val="28"/>
          <w:szCs w:val="24"/>
        </w:rPr>
      </w:pPr>
      <w:r>
        <w:rPr>
          <w:rFonts w:ascii="仿宋" w:eastAsia="仿宋" w:hAnsi="仿宋" w:hint="eastAsia"/>
          <w:b/>
          <w:bCs/>
          <w:sz w:val="28"/>
          <w:szCs w:val="24"/>
        </w:rPr>
        <w:t>三、</w:t>
      </w:r>
      <w:r>
        <w:rPr>
          <w:rFonts w:ascii="仿宋" w:eastAsia="仿宋" w:hAnsi="仿宋" w:hint="eastAsia"/>
          <w:b/>
          <w:bCs/>
          <w:sz w:val="28"/>
          <w:szCs w:val="24"/>
        </w:rPr>
        <w:t>PPT</w:t>
      </w:r>
      <w:r>
        <w:rPr>
          <w:rFonts w:ascii="仿宋" w:eastAsia="仿宋" w:hAnsi="仿宋" w:hint="eastAsia"/>
          <w:b/>
          <w:bCs/>
          <w:sz w:val="28"/>
          <w:szCs w:val="24"/>
        </w:rPr>
        <w:t>现场展示与问答，分别</w:t>
      </w:r>
      <w:r>
        <w:rPr>
          <w:rFonts w:ascii="仿宋" w:eastAsia="仿宋" w:hAnsi="仿宋" w:hint="eastAsia"/>
          <w:b/>
          <w:bCs/>
          <w:sz w:val="28"/>
          <w:szCs w:val="24"/>
        </w:rPr>
        <w:t>占总分值的</w:t>
      </w:r>
      <w:r>
        <w:rPr>
          <w:rFonts w:ascii="仿宋" w:eastAsia="仿宋" w:hAnsi="仿宋" w:hint="eastAsia"/>
          <w:b/>
          <w:bCs/>
          <w:sz w:val="28"/>
          <w:szCs w:val="24"/>
        </w:rPr>
        <w:t>40%</w:t>
      </w:r>
      <w:r>
        <w:rPr>
          <w:rFonts w:ascii="仿宋" w:eastAsia="仿宋" w:hAnsi="仿宋" w:hint="eastAsia"/>
          <w:b/>
          <w:bCs/>
          <w:sz w:val="28"/>
          <w:szCs w:val="24"/>
        </w:rPr>
        <w:t>和</w:t>
      </w:r>
      <w:r>
        <w:rPr>
          <w:rFonts w:ascii="仿宋" w:eastAsia="仿宋" w:hAnsi="仿宋" w:hint="eastAsia"/>
          <w:b/>
          <w:bCs/>
          <w:sz w:val="28"/>
          <w:szCs w:val="24"/>
        </w:rPr>
        <w:t>10%</w:t>
      </w:r>
      <w:r>
        <w:rPr>
          <w:rFonts w:ascii="仿宋" w:eastAsia="仿宋" w:hAnsi="仿宋" w:hint="eastAsia"/>
          <w:b/>
          <w:bCs/>
          <w:sz w:val="28"/>
          <w:szCs w:val="24"/>
        </w:rPr>
        <w:t>。要求通过</w:t>
      </w:r>
      <w:r>
        <w:rPr>
          <w:rFonts w:ascii="仿宋" w:eastAsia="仿宋" w:hAnsi="仿宋" w:hint="eastAsia"/>
          <w:b/>
          <w:bCs/>
          <w:sz w:val="28"/>
          <w:szCs w:val="24"/>
        </w:rPr>
        <w:t>PPT</w:t>
      </w:r>
      <w:r>
        <w:rPr>
          <w:rFonts w:ascii="仿宋" w:eastAsia="仿宋" w:hAnsi="仿宋" w:hint="eastAsia"/>
          <w:b/>
          <w:bCs/>
          <w:sz w:val="28"/>
          <w:szCs w:val="24"/>
        </w:rPr>
        <w:t>演示，对项目运营的具体情况进行陈述。</w:t>
      </w:r>
      <w:r>
        <w:rPr>
          <w:rFonts w:ascii="仿宋" w:eastAsia="仿宋" w:hAnsi="仿宋" w:hint="eastAsia"/>
          <w:b/>
          <w:bCs/>
          <w:sz w:val="28"/>
          <w:szCs w:val="24"/>
        </w:rPr>
        <w:t>PPT</w:t>
      </w:r>
      <w:r>
        <w:rPr>
          <w:rFonts w:ascii="仿宋" w:eastAsia="仿宋" w:hAnsi="仿宋" w:hint="eastAsia"/>
          <w:b/>
          <w:bCs/>
          <w:sz w:val="28"/>
          <w:szCs w:val="24"/>
        </w:rPr>
        <w:t>陈述时长控制在</w:t>
      </w:r>
      <w:r>
        <w:rPr>
          <w:rFonts w:ascii="仿宋" w:eastAsia="仿宋" w:hAnsi="仿宋" w:hint="eastAsia"/>
          <w:b/>
          <w:bCs/>
          <w:sz w:val="28"/>
          <w:szCs w:val="24"/>
        </w:rPr>
        <w:t>8</w:t>
      </w:r>
      <w:r>
        <w:rPr>
          <w:rFonts w:ascii="仿宋" w:eastAsia="仿宋" w:hAnsi="仿宋" w:hint="eastAsia"/>
          <w:b/>
          <w:bCs/>
          <w:sz w:val="28"/>
          <w:szCs w:val="24"/>
        </w:rPr>
        <w:t>分钟以内，问答控制在</w:t>
      </w:r>
      <w:r>
        <w:rPr>
          <w:rFonts w:ascii="仿宋" w:eastAsia="仿宋" w:hAnsi="仿宋" w:hint="eastAsia"/>
          <w:b/>
          <w:bCs/>
          <w:sz w:val="28"/>
          <w:szCs w:val="24"/>
        </w:rPr>
        <w:t>3</w:t>
      </w:r>
      <w:r>
        <w:rPr>
          <w:rFonts w:ascii="仿宋" w:eastAsia="仿宋" w:hAnsi="仿宋" w:hint="eastAsia"/>
          <w:b/>
          <w:bCs/>
          <w:sz w:val="28"/>
          <w:szCs w:val="24"/>
        </w:rPr>
        <w:t>分钟以内。评委老师综合考虑项目组的书面作品、项目运营情景再现和项目组参赛人员的现场表现，有针对性的进行提问，要求参赛选手能准确审题，快速作答。</w:t>
      </w:r>
    </w:p>
    <w:p w:rsidR="00077C37" w:rsidRDefault="00077C37">
      <w:pPr>
        <w:spacing w:line="0" w:lineRule="atLeast"/>
        <w:jc w:val="center"/>
        <w:rPr>
          <w:b/>
          <w:bCs/>
          <w:sz w:val="36"/>
          <w:szCs w:val="36"/>
        </w:rPr>
        <w:sectPr w:rsidR="00077C37">
          <w:pgSz w:w="11906" w:h="16838"/>
          <w:pgMar w:top="1440" w:right="1797" w:bottom="1440" w:left="1797" w:header="851" w:footer="992" w:gutter="0"/>
          <w:cols w:space="425"/>
          <w:docGrid w:type="lines" w:linePitch="312"/>
        </w:sectPr>
      </w:pPr>
    </w:p>
    <w:p w:rsidR="00077C37" w:rsidRDefault="007F7CC9">
      <w:pPr>
        <w:pStyle w:val="a9"/>
        <w:spacing w:before="0" w:beforeAutospacing="0" w:afterLines="100" w:after="312" w:afterAutospacing="0" w:line="500" w:lineRule="exact"/>
        <w:jc w:val="center"/>
        <w:rPr>
          <w:rFonts w:ascii="仿宋" w:eastAsia="仿宋" w:hAnsi="仿宋"/>
          <w:b/>
          <w:bCs/>
          <w:sz w:val="32"/>
        </w:rPr>
      </w:pPr>
      <w:r>
        <w:rPr>
          <w:rFonts w:ascii="仿宋" w:eastAsia="仿宋" w:hAnsi="仿宋" w:hint="eastAsia"/>
          <w:b/>
          <w:bCs/>
          <w:sz w:val="32"/>
        </w:rPr>
        <w:lastRenderedPageBreak/>
        <w:t>二</w:t>
      </w:r>
      <w:r>
        <w:rPr>
          <w:rFonts w:ascii="仿宋" w:eastAsia="仿宋" w:hAnsi="仿宋"/>
          <w:b/>
          <w:bCs/>
          <w:sz w:val="32"/>
        </w:rPr>
        <w:t>、</w:t>
      </w:r>
      <w:r>
        <w:rPr>
          <w:rFonts w:ascii="仿宋" w:eastAsia="仿宋" w:hAnsi="仿宋" w:hint="eastAsia"/>
          <w:b/>
          <w:bCs/>
          <w:sz w:val="32"/>
        </w:rPr>
        <w:t>《商业计划书》具体评分标准</w:t>
      </w:r>
    </w:p>
    <w:tbl>
      <w:tblPr>
        <w:tblStyle w:val="aa"/>
        <w:tblW w:w="8528" w:type="dxa"/>
        <w:tblLayout w:type="fixed"/>
        <w:tblLook w:val="04A0" w:firstRow="1" w:lastRow="0" w:firstColumn="1" w:lastColumn="0" w:noHBand="0" w:noVBand="1"/>
      </w:tblPr>
      <w:tblGrid>
        <w:gridCol w:w="2943"/>
        <w:gridCol w:w="5585"/>
      </w:tblGrid>
      <w:tr w:rsidR="00077C37">
        <w:trPr>
          <w:trHeight w:hRule="exact" w:val="567"/>
        </w:trPr>
        <w:tc>
          <w:tcPr>
            <w:tcW w:w="2943" w:type="dxa"/>
            <w:vAlign w:val="center"/>
          </w:tcPr>
          <w:p w:rsidR="00077C37" w:rsidRDefault="007F7CC9">
            <w:pPr>
              <w:jc w:val="center"/>
              <w:rPr>
                <w:rFonts w:ascii="仿宋" w:eastAsia="仿宋" w:hAnsi="仿宋"/>
                <w:b/>
                <w:bCs/>
                <w:sz w:val="28"/>
                <w:szCs w:val="24"/>
              </w:rPr>
            </w:pPr>
            <w:r>
              <w:rPr>
                <w:rFonts w:ascii="仿宋" w:eastAsia="仿宋" w:hAnsi="仿宋" w:hint="eastAsia"/>
                <w:b/>
                <w:bCs/>
                <w:sz w:val="28"/>
                <w:szCs w:val="24"/>
              </w:rPr>
              <w:t>评分项</w:t>
            </w:r>
          </w:p>
        </w:tc>
        <w:tc>
          <w:tcPr>
            <w:tcW w:w="5585" w:type="dxa"/>
            <w:vAlign w:val="center"/>
          </w:tcPr>
          <w:p w:rsidR="00077C37" w:rsidRDefault="007F7CC9">
            <w:pPr>
              <w:jc w:val="center"/>
              <w:rPr>
                <w:rFonts w:ascii="仿宋" w:eastAsia="仿宋" w:hAnsi="仿宋"/>
                <w:b/>
                <w:bCs/>
                <w:sz w:val="28"/>
                <w:szCs w:val="24"/>
              </w:rPr>
            </w:pPr>
            <w:r>
              <w:rPr>
                <w:rFonts w:ascii="仿宋" w:eastAsia="仿宋" w:hAnsi="仿宋" w:hint="eastAsia"/>
                <w:b/>
                <w:bCs/>
                <w:sz w:val="28"/>
                <w:szCs w:val="24"/>
              </w:rPr>
              <w:t>具体要求</w:t>
            </w:r>
          </w:p>
        </w:tc>
      </w:tr>
      <w:tr w:rsidR="00077C37">
        <w:trPr>
          <w:trHeight w:val="1725"/>
        </w:trPr>
        <w:tc>
          <w:tcPr>
            <w:tcW w:w="2943"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一、可行性分析</w:t>
            </w:r>
          </w:p>
          <w:p w:rsidR="00077C37" w:rsidRDefault="007F7CC9">
            <w:pPr>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hint="eastAsia"/>
                <w:b/>
                <w:bCs/>
                <w:sz w:val="24"/>
                <w:szCs w:val="24"/>
              </w:rPr>
              <w:t>10</w:t>
            </w:r>
            <w:r>
              <w:rPr>
                <w:rFonts w:ascii="仿宋" w:eastAsia="仿宋" w:hAnsi="仿宋" w:hint="eastAsia"/>
                <w:b/>
                <w:bCs/>
                <w:sz w:val="24"/>
                <w:szCs w:val="24"/>
              </w:rPr>
              <w:t>分）</w:t>
            </w:r>
          </w:p>
        </w:tc>
        <w:tc>
          <w:tcPr>
            <w:tcW w:w="5585" w:type="dxa"/>
            <w:vAlign w:val="center"/>
          </w:tcPr>
          <w:p w:rsidR="00077C37" w:rsidRDefault="007F7CC9">
            <w:pPr>
              <w:rPr>
                <w:rFonts w:ascii="仿宋" w:eastAsia="仿宋" w:hAnsi="仿宋"/>
                <w:b/>
                <w:bCs/>
                <w:sz w:val="24"/>
                <w:szCs w:val="24"/>
              </w:rPr>
            </w:pPr>
            <w:r>
              <w:rPr>
                <w:rFonts w:ascii="仿宋" w:eastAsia="仿宋" w:hAnsi="仿宋" w:hint="eastAsia"/>
                <w:b/>
                <w:bCs/>
                <w:sz w:val="24"/>
                <w:szCs w:val="24"/>
              </w:rPr>
              <w:t>精确地描述服务或产品的市场投资潜力、定位策略，分析项目实施后是否具备可行性，市场接受程度的调查资料是否完备。</w:t>
            </w:r>
          </w:p>
        </w:tc>
      </w:tr>
      <w:tr w:rsidR="00077C37">
        <w:trPr>
          <w:trHeight w:val="1834"/>
        </w:trPr>
        <w:tc>
          <w:tcPr>
            <w:tcW w:w="2943"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二、创新性分析</w:t>
            </w:r>
          </w:p>
          <w:p w:rsidR="00077C37" w:rsidRDefault="007F7CC9">
            <w:pPr>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hint="eastAsia"/>
                <w:b/>
                <w:bCs/>
                <w:sz w:val="24"/>
                <w:szCs w:val="24"/>
              </w:rPr>
              <w:t>10</w:t>
            </w:r>
            <w:r>
              <w:rPr>
                <w:rFonts w:ascii="仿宋" w:eastAsia="仿宋" w:hAnsi="仿宋" w:hint="eastAsia"/>
                <w:b/>
                <w:bCs/>
                <w:sz w:val="24"/>
                <w:szCs w:val="24"/>
              </w:rPr>
              <w:t>分）</w:t>
            </w:r>
          </w:p>
        </w:tc>
        <w:tc>
          <w:tcPr>
            <w:tcW w:w="5585" w:type="dxa"/>
            <w:vAlign w:val="center"/>
          </w:tcPr>
          <w:p w:rsidR="00077C37" w:rsidRDefault="007F7CC9">
            <w:pPr>
              <w:rPr>
                <w:rFonts w:ascii="仿宋" w:eastAsia="仿宋" w:hAnsi="仿宋"/>
                <w:b/>
                <w:bCs/>
                <w:sz w:val="24"/>
                <w:szCs w:val="24"/>
              </w:rPr>
            </w:pPr>
            <w:r>
              <w:rPr>
                <w:rFonts w:ascii="仿宋" w:eastAsia="仿宋" w:hAnsi="仿宋" w:hint="eastAsia"/>
                <w:b/>
                <w:bCs/>
                <w:sz w:val="24"/>
                <w:szCs w:val="24"/>
              </w:rPr>
              <w:t>明确表述产品或服务的用户需求性、市场接受程度；指出产品或服务目前的技术及领先程度，以及市场需求的适应性，能否实现产业化。</w:t>
            </w:r>
          </w:p>
        </w:tc>
      </w:tr>
      <w:tr w:rsidR="00077C37">
        <w:trPr>
          <w:trHeight w:val="2044"/>
        </w:trPr>
        <w:tc>
          <w:tcPr>
            <w:tcW w:w="2943"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三、市场机会及竞争</w:t>
            </w:r>
          </w:p>
          <w:p w:rsidR="00077C37" w:rsidRDefault="007F7CC9">
            <w:pPr>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hint="eastAsia"/>
                <w:b/>
                <w:bCs/>
                <w:sz w:val="24"/>
                <w:szCs w:val="24"/>
              </w:rPr>
              <w:t>20</w:t>
            </w:r>
            <w:r>
              <w:rPr>
                <w:rFonts w:ascii="仿宋" w:eastAsia="仿宋" w:hAnsi="仿宋" w:hint="eastAsia"/>
                <w:b/>
                <w:bCs/>
                <w:sz w:val="24"/>
                <w:szCs w:val="24"/>
              </w:rPr>
              <w:t>分）</w:t>
            </w:r>
          </w:p>
        </w:tc>
        <w:tc>
          <w:tcPr>
            <w:tcW w:w="5585" w:type="dxa"/>
            <w:vAlign w:val="center"/>
          </w:tcPr>
          <w:p w:rsidR="00077C37" w:rsidRDefault="007F7CC9">
            <w:pPr>
              <w:rPr>
                <w:rFonts w:ascii="仿宋" w:eastAsia="仿宋" w:hAnsi="仿宋"/>
                <w:b/>
                <w:bCs/>
                <w:sz w:val="24"/>
                <w:szCs w:val="24"/>
              </w:rPr>
            </w:pPr>
            <w:r>
              <w:rPr>
                <w:rFonts w:ascii="仿宋" w:eastAsia="仿宋" w:hAnsi="仿宋" w:hint="eastAsia"/>
                <w:b/>
                <w:bCs/>
                <w:sz w:val="24"/>
                <w:szCs w:val="24"/>
              </w:rPr>
              <w:t>明确阐述产品或服务的市场容量与趋势、市场竞争状况、市场变化趋势及潜力，细分目标市场及客户描述，估计市场份额和销售额，做到市场调查和分析的严密性。</w:t>
            </w:r>
          </w:p>
        </w:tc>
      </w:tr>
      <w:tr w:rsidR="00077C37">
        <w:trPr>
          <w:trHeight w:val="2059"/>
        </w:trPr>
        <w:tc>
          <w:tcPr>
            <w:tcW w:w="2943"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四、营销策略</w:t>
            </w:r>
          </w:p>
          <w:p w:rsidR="00077C37" w:rsidRDefault="007F7CC9">
            <w:pPr>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hint="eastAsia"/>
                <w:b/>
                <w:bCs/>
                <w:sz w:val="24"/>
                <w:szCs w:val="24"/>
              </w:rPr>
              <w:t>25</w:t>
            </w:r>
            <w:r>
              <w:rPr>
                <w:rFonts w:ascii="仿宋" w:eastAsia="仿宋" w:hAnsi="仿宋" w:hint="eastAsia"/>
                <w:b/>
                <w:bCs/>
                <w:sz w:val="24"/>
                <w:szCs w:val="24"/>
              </w:rPr>
              <w:t>分）</w:t>
            </w:r>
          </w:p>
        </w:tc>
        <w:tc>
          <w:tcPr>
            <w:tcW w:w="5585" w:type="dxa"/>
            <w:vAlign w:val="center"/>
          </w:tcPr>
          <w:p w:rsidR="00077C37" w:rsidRDefault="007F7CC9">
            <w:pPr>
              <w:rPr>
                <w:rFonts w:ascii="仿宋" w:eastAsia="仿宋" w:hAnsi="仿宋"/>
                <w:b/>
                <w:bCs/>
                <w:sz w:val="24"/>
                <w:szCs w:val="24"/>
              </w:rPr>
            </w:pPr>
            <w:r>
              <w:rPr>
                <w:rFonts w:ascii="仿宋" w:eastAsia="仿宋" w:hAnsi="仿宋" w:hint="eastAsia"/>
                <w:b/>
                <w:bCs/>
                <w:sz w:val="24"/>
                <w:szCs w:val="24"/>
              </w:rPr>
              <w:t>准确描述市场进入策略和市场开发策略，包括竞争分析、市场细分、定位定价等，同时构建一条通畅合理的营销渠道和与之相适应的新颖而富于吸引力的促销方式。</w:t>
            </w:r>
          </w:p>
        </w:tc>
      </w:tr>
      <w:tr w:rsidR="00077C37">
        <w:trPr>
          <w:trHeight w:val="1409"/>
        </w:trPr>
        <w:tc>
          <w:tcPr>
            <w:tcW w:w="2943"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五、财务分析</w:t>
            </w:r>
          </w:p>
          <w:p w:rsidR="00077C37" w:rsidRDefault="007F7CC9">
            <w:pPr>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hint="eastAsia"/>
                <w:b/>
                <w:bCs/>
                <w:sz w:val="24"/>
                <w:szCs w:val="24"/>
              </w:rPr>
              <w:t>15</w:t>
            </w:r>
            <w:r>
              <w:rPr>
                <w:rFonts w:ascii="仿宋" w:eastAsia="仿宋" w:hAnsi="仿宋" w:hint="eastAsia"/>
                <w:b/>
                <w:bCs/>
                <w:sz w:val="24"/>
                <w:szCs w:val="24"/>
              </w:rPr>
              <w:t>分）</w:t>
            </w:r>
          </w:p>
        </w:tc>
        <w:tc>
          <w:tcPr>
            <w:tcW w:w="5585" w:type="dxa"/>
            <w:vAlign w:val="center"/>
          </w:tcPr>
          <w:p w:rsidR="00077C37" w:rsidRDefault="007F7CC9">
            <w:pPr>
              <w:rPr>
                <w:rFonts w:ascii="仿宋" w:eastAsia="仿宋" w:hAnsi="仿宋"/>
                <w:b/>
                <w:bCs/>
                <w:sz w:val="24"/>
                <w:szCs w:val="24"/>
              </w:rPr>
            </w:pPr>
            <w:r>
              <w:rPr>
                <w:rFonts w:ascii="仿宋" w:eastAsia="仿宋" w:hAnsi="仿宋" w:hint="eastAsia"/>
                <w:b/>
                <w:bCs/>
                <w:sz w:val="24"/>
                <w:szCs w:val="24"/>
              </w:rPr>
              <w:t>正确编制各类财务报表，财务分析能够清晰明了，与计划配合实施。</w:t>
            </w:r>
          </w:p>
        </w:tc>
      </w:tr>
      <w:tr w:rsidR="00077C37">
        <w:trPr>
          <w:trHeight w:val="1400"/>
        </w:trPr>
        <w:tc>
          <w:tcPr>
            <w:tcW w:w="2943"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六、风险评估与对策</w:t>
            </w:r>
          </w:p>
          <w:p w:rsidR="00077C37" w:rsidRDefault="007F7CC9">
            <w:pPr>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hint="eastAsia"/>
                <w:b/>
                <w:bCs/>
                <w:sz w:val="24"/>
                <w:szCs w:val="24"/>
              </w:rPr>
              <w:t>10</w:t>
            </w:r>
            <w:r>
              <w:rPr>
                <w:rFonts w:ascii="仿宋" w:eastAsia="仿宋" w:hAnsi="仿宋" w:hint="eastAsia"/>
                <w:b/>
                <w:bCs/>
                <w:sz w:val="24"/>
                <w:szCs w:val="24"/>
              </w:rPr>
              <w:t>分）</w:t>
            </w:r>
          </w:p>
        </w:tc>
        <w:tc>
          <w:tcPr>
            <w:tcW w:w="5585" w:type="dxa"/>
            <w:vAlign w:val="center"/>
          </w:tcPr>
          <w:p w:rsidR="00077C37" w:rsidRDefault="007F7CC9">
            <w:pPr>
              <w:rPr>
                <w:rFonts w:ascii="仿宋" w:eastAsia="仿宋" w:hAnsi="仿宋"/>
                <w:b/>
                <w:bCs/>
                <w:sz w:val="24"/>
                <w:szCs w:val="24"/>
              </w:rPr>
            </w:pPr>
            <w:r>
              <w:rPr>
                <w:rFonts w:ascii="仿宋" w:eastAsia="仿宋" w:hAnsi="仿宋" w:hint="eastAsia"/>
                <w:b/>
                <w:bCs/>
                <w:sz w:val="24"/>
                <w:szCs w:val="24"/>
              </w:rPr>
              <w:t>针对市场现状，客观分析项目所面临的各种风险，以及相应的应对之策。</w:t>
            </w:r>
          </w:p>
        </w:tc>
      </w:tr>
      <w:tr w:rsidR="00077C37">
        <w:trPr>
          <w:trHeight w:val="1691"/>
        </w:trPr>
        <w:tc>
          <w:tcPr>
            <w:tcW w:w="2943"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七、基本要求</w:t>
            </w:r>
          </w:p>
          <w:p w:rsidR="00077C37" w:rsidRDefault="007F7CC9">
            <w:pPr>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hint="eastAsia"/>
                <w:b/>
                <w:bCs/>
                <w:sz w:val="24"/>
                <w:szCs w:val="24"/>
              </w:rPr>
              <w:t>10</w:t>
            </w:r>
            <w:r>
              <w:rPr>
                <w:rFonts w:ascii="仿宋" w:eastAsia="仿宋" w:hAnsi="仿宋" w:hint="eastAsia"/>
                <w:b/>
                <w:bCs/>
                <w:sz w:val="24"/>
                <w:szCs w:val="24"/>
              </w:rPr>
              <w:t>分）</w:t>
            </w:r>
          </w:p>
        </w:tc>
        <w:tc>
          <w:tcPr>
            <w:tcW w:w="5585" w:type="dxa"/>
            <w:vAlign w:val="center"/>
          </w:tcPr>
          <w:p w:rsidR="00077C37" w:rsidRDefault="007F7CC9">
            <w:pPr>
              <w:rPr>
                <w:rFonts w:ascii="仿宋" w:eastAsia="仿宋" w:hAnsi="仿宋"/>
                <w:b/>
                <w:bCs/>
                <w:sz w:val="24"/>
                <w:szCs w:val="24"/>
              </w:rPr>
            </w:pPr>
            <w:r>
              <w:rPr>
                <w:rFonts w:ascii="仿宋" w:eastAsia="仿宋" w:hAnsi="仿宋" w:hint="eastAsia"/>
                <w:b/>
                <w:bCs/>
                <w:sz w:val="24"/>
                <w:szCs w:val="24"/>
              </w:rPr>
              <w:t>撰写创业计划所要求的各项内容是否有缺失，能够保持创业计划的完整、客观、思路清晰，语言表述通俗易懂、简洁明了、避免冗余。</w:t>
            </w:r>
          </w:p>
        </w:tc>
      </w:tr>
    </w:tbl>
    <w:p w:rsidR="00077C37" w:rsidRDefault="00077C37">
      <w:pPr>
        <w:spacing w:line="500" w:lineRule="exact"/>
        <w:jc w:val="left"/>
        <w:rPr>
          <w:rFonts w:ascii="仿宋" w:eastAsia="仿宋" w:hAnsi="仿宋"/>
          <w:b/>
          <w:bCs/>
          <w:sz w:val="28"/>
          <w:szCs w:val="24"/>
        </w:rPr>
        <w:sectPr w:rsidR="00077C37">
          <w:pgSz w:w="11906" w:h="16838"/>
          <w:pgMar w:top="1440" w:right="1797" w:bottom="1440" w:left="1797" w:header="851" w:footer="992" w:gutter="0"/>
          <w:cols w:space="425"/>
          <w:docGrid w:type="lines" w:linePitch="312"/>
        </w:sectPr>
      </w:pPr>
    </w:p>
    <w:p w:rsidR="00077C37" w:rsidRDefault="007F7CC9">
      <w:pPr>
        <w:pStyle w:val="a9"/>
        <w:spacing w:before="0" w:beforeAutospacing="0" w:afterLines="100" w:after="312" w:afterAutospacing="0" w:line="500" w:lineRule="exact"/>
        <w:jc w:val="center"/>
        <w:rPr>
          <w:rFonts w:ascii="仿宋" w:eastAsia="仿宋" w:hAnsi="仿宋"/>
          <w:b/>
          <w:bCs/>
          <w:sz w:val="32"/>
        </w:rPr>
      </w:pPr>
      <w:r>
        <w:rPr>
          <w:rFonts w:ascii="仿宋" w:eastAsia="仿宋" w:hAnsi="仿宋" w:hint="eastAsia"/>
          <w:b/>
          <w:bCs/>
          <w:sz w:val="32"/>
        </w:rPr>
        <w:lastRenderedPageBreak/>
        <w:t>三</w:t>
      </w:r>
      <w:r>
        <w:rPr>
          <w:rFonts w:ascii="仿宋" w:eastAsia="仿宋" w:hAnsi="仿宋"/>
          <w:b/>
          <w:bCs/>
          <w:sz w:val="32"/>
        </w:rPr>
        <w:t>、</w:t>
      </w:r>
      <w:r>
        <w:rPr>
          <w:rFonts w:ascii="仿宋" w:eastAsia="仿宋" w:hAnsi="仿宋" w:hint="eastAsia"/>
          <w:b/>
          <w:bCs/>
          <w:sz w:val="32"/>
        </w:rPr>
        <w:t>项目运营情景视频再现评分标准</w:t>
      </w:r>
    </w:p>
    <w:tbl>
      <w:tblPr>
        <w:tblStyle w:val="aa"/>
        <w:tblW w:w="8528" w:type="dxa"/>
        <w:tblLayout w:type="fixed"/>
        <w:tblLook w:val="04A0" w:firstRow="1" w:lastRow="0" w:firstColumn="1" w:lastColumn="0" w:noHBand="0" w:noVBand="1"/>
      </w:tblPr>
      <w:tblGrid>
        <w:gridCol w:w="2943"/>
        <w:gridCol w:w="5585"/>
      </w:tblGrid>
      <w:tr w:rsidR="00077C37">
        <w:trPr>
          <w:trHeight w:hRule="exact" w:val="567"/>
        </w:trPr>
        <w:tc>
          <w:tcPr>
            <w:tcW w:w="2943" w:type="dxa"/>
            <w:vAlign w:val="center"/>
          </w:tcPr>
          <w:p w:rsidR="00077C37" w:rsidRDefault="007F7CC9">
            <w:pPr>
              <w:jc w:val="center"/>
              <w:rPr>
                <w:rFonts w:ascii="仿宋" w:eastAsia="仿宋" w:hAnsi="仿宋"/>
                <w:b/>
                <w:bCs/>
                <w:sz w:val="28"/>
                <w:szCs w:val="24"/>
              </w:rPr>
            </w:pPr>
            <w:r>
              <w:rPr>
                <w:rFonts w:ascii="仿宋" w:eastAsia="仿宋" w:hAnsi="仿宋" w:hint="eastAsia"/>
                <w:b/>
                <w:bCs/>
                <w:sz w:val="28"/>
                <w:szCs w:val="24"/>
              </w:rPr>
              <w:t>评分要点</w:t>
            </w:r>
          </w:p>
        </w:tc>
        <w:tc>
          <w:tcPr>
            <w:tcW w:w="5585" w:type="dxa"/>
            <w:vAlign w:val="center"/>
          </w:tcPr>
          <w:p w:rsidR="00077C37" w:rsidRDefault="007F7CC9">
            <w:pPr>
              <w:jc w:val="center"/>
              <w:rPr>
                <w:rFonts w:ascii="仿宋" w:eastAsia="仿宋" w:hAnsi="仿宋"/>
                <w:b/>
                <w:bCs/>
                <w:sz w:val="28"/>
                <w:szCs w:val="24"/>
              </w:rPr>
            </w:pPr>
            <w:r>
              <w:rPr>
                <w:rFonts w:ascii="仿宋" w:eastAsia="仿宋" w:hAnsi="仿宋" w:hint="eastAsia"/>
                <w:b/>
                <w:bCs/>
                <w:sz w:val="28"/>
                <w:szCs w:val="24"/>
              </w:rPr>
              <w:t>具体描述</w:t>
            </w:r>
          </w:p>
        </w:tc>
      </w:tr>
      <w:tr w:rsidR="00077C37">
        <w:trPr>
          <w:trHeight w:val="1442"/>
        </w:trPr>
        <w:tc>
          <w:tcPr>
            <w:tcW w:w="2943"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情景设计（</w:t>
            </w:r>
            <w:r>
              <w:rPr>
                <w:rFonts w:ascii="仿宋" w:eastAsia="仿宋" w:hAnsi="仿宋" w:hint="eastAsia"/>
                <w:b/>
                <w:bCs/>
                <w:sz w:val="24"/>
                <w:szCs w:val="24"/>
              </w:rPr>
              <w:t>25</w:t>
            </w:r>
            <w:r>
              <w:rPr>
                <w:rFonts w:ascii="仿宋" w:eastAsia="仿宋" w:hAnsi="仿宋" w:hint="eastAsia"/>
                <w:b/>
                <w:bCs/>
                <w:sz w:val="24"/>
                <w:szCs w:val="24"/>
              </w:rPr>
              <w:t>分）</w:t>
            </w:r>
          </w:p>
        </w:tc>
        <w:tc>
          <w:tcPr>
            <w:tcW w:w="5585"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情景设计逼真</w:t>
            </w:r>
          </w:p>
          <w:p w:rsidR="00077C37" w:rsidRDefault="007F7CC9">
            <w:pPr>
              <w:jc w:val="center"/>
              <w:rPr>
                <w:rFonts w:ascii="仿宋" w:eastAsia="仿宋" w:hAnsi="仿宋"/>
                <w:b/>
                <w:bCs/>
                <w:sz w:val="24"/>
                <w:szCs w:val="24"/>
              </w:rPr>
            </w:pPr>
            <w:r>
              <w:rPr>
                <w:rFonts w:ascii="仿宋" w:eastAsia="仿宋" w:hAnsi="仿宋" w:hint="eastAsia"/>
                <w:b/>
                <w:bCs/>
                <w:sz w:val="24"/>
                <w:szCs w:val="24"/>
              </w:rPr>
              <w:t>道具使用合理</w:t>
            </w:r>
          </w:p>
        </w:tc>
      </w:tr>
      <w:tr w:rsidR="00077C37">
        <w:trPr>
          <w:trHeight w:val="1405"/>
        </w:trPr>
        <w:tc>
          <w:tcPr>
            <w:tcW w:w="2943"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模拟效果（</w:t>
            </w:r>
            <w:r>
              <w:rPr>
                <w:rFonts w:ascii="仿宋" w:eastAsia="仿宋" w:hAnsi="仿宋" w:hint="eastAsia"/>
                <w:b/>
                <w:bCs/>
                <w:sz w:val="24"/>
                <w:szCs w:val="24"/>
              </w:rPr>
              <w:t>30</w:t>
            </w:r>
            <w:r>
              <w:rPr>
                <w:rFonts w:ascii="仿宋" w:eastAsia="仿宋" w:hAnsi="仿宋" w:hint="eastAsia"/>
                <w:b/>
                <w:bCs/>
                <w:sz w:val="24"/>
                <w:szCs w:val="24"/>
              </w:rPr>
              <w:t>分）</w:t>
            </w:r>
          </w:p>
        </w:tc>
        <w:tc>
          <w:tcPr>
            <w:tcW w:w="5585"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项目运营模拟真实感强</w:t>
            </w:r>
          </w:p>
          <w:p w:rsidR="00077C37" w:rsidRDefault="007F7CC9">
            <w:pPr>
              <w:jc w:val="center"/>
              <w:rPr>
                <w:rFonts w:ascii="仿宋" w:eastAsia="仿宋" w:hAnsi="仿宋"/>
                <w:b/>
                <w:bCs/>
                <w:sz w:val="24"/>
                <w:szCs w:val="24"/>
              </w:rPr>
            </w:pPr>
            <w:r>
              <w:rPr>
                <w:rFonts w:ascii="仿宋" w:eastAsia="仿宋" w:hAnsi="仿宋" w:hint="eastAsia"/>
                <w:b/>
                <w:bCs/>
                <w:sz w:val="24"/>
                <w:szCs w:val="24"/>
              </w:rPr>
              <w:t>表现力丰富</w:t>
            </w:r>
          </w:p>
        </w:tc>
      </w:tr>
      <w:tr w:rsidR="00077C37">
        <w:trPr>
          <w:trHeight w:val="2044"/>
        </w:trPr>
        <w:tc>
          <w:tcPr>
            <w:tcW w:w="2943"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基本素质（</w:t>
            </w:r>
            <w:r>
              <w:rPr>
                <w:rFonts w:ascii="仿宋" w:eastAsia="仿宋" w:hAnsi="仿宋" w:hint="eastAsia"/>
                <w:b/>
                <w:bCs/>
                <w:sz w:val="24"/>
                <w:szCs w:val="24"/>
              </w:rPr>
              <w:t>25</w:t>
            </w:r>
            <w:r>
              <w:rPr>
                <w:rFonts w:ascii="仿宋" w:eastAsia="仿宋" w:hAnsi="仿宋" w:hint="eastAsia"/>
                <w:b/>
                <w:bCs/>
                <w:sz w:val="24"/>
                <w:szCs w:val="24"/>
              </w:rPr>
              <w:t>分）</w:t>
            </w:r>
          </w:p>
        </w:tc>
        <w:tc>
          <w:tcPr>
            <w:tcW w:w="5585"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衣着整洁</w:t>
            </w:r>
          </w:p>
          <w:p w:rsidR="00077C37" w:rsidRDefault="007F7CC9">
            <w:pPr>
              <w:jc w:val="center"/>
              <w:rPr>
                <w:rFonts w:ascii="仿宋" w:eastAsia="仿宋" w:hAnsi="仿宋"/>
                <w:b/>
                <w:bCs/>
                <w:sz w:val="24"/>
                <w:szCs w:val="24"/>
              </w:rPr>
            </w:pPr>
            <w:r>
              <w:rPr>
                <w:rFonts w:ascii="仿宋" w:eastAsia="仿宋" w:hAnsi="仿宋" w:hint="eastAsia"/>
                <w:b/>
                <w:bCs/>
                <w:sz w:val="24"/>
                <w:szCs w:val="24"/>
              </w:rPr>
              <w:t>仪表端庄</w:t>
            </w:r>
          </w:p>
          <w:p w:rsidR="00077C37" w:rsidRDefault="007F7CC9">
            <w:pPr>
              <w:jc w:val="center"/>
              <w:rPr>
                <w:rFonts w:ascii="仿宋" w:eastAsia="仿宋" w:hAnsi="仿宋"/>
                <w:b/>
                <w:bCs/>
                <w:sz w:val="24"/>
                <w:szCs w:val="24"/>
              </w:rPr>
            </w:pPr>
            <w:r>
              <w:rPr>
                <w:rFonts w:ascii="仿宋" w:eastAsia="仿宋" w:hAnsi="仿宋" w:hint="eastAsia"/>
                <w:b/>
                <w:bCs/>
                <w:sz w:val="24"/>
                <w:szCs w:val="24"/>
              </w:rPr>
              <w:t>谈吐文雅</w:t>
            </w:r>
          </w:p>
          <w:p w:rsidR="00077C37" w:rsidRDefault="007F7CC9">
            <w:pPr>
              <w:jc w:val="center"/>
              <w:rPr>
                <w:rFonts w:ascii="仿宋" w:eastAsia="仿宋" w:hAnsi="仿宋"/>
                <w:b/>
                <w:bCs/>
                <w:sz w:val="24"/>
                <w:szCs w:val="24"/>
              </w:rPr>
            </w:pPr>
            <w:r>
              <w:rPr>
                <w:rFonts w:ascii="仿宋" w:eastAsia="仿宋" w:hAnsi="仿宋" w:hint="eastAsia"/>
                <w:b/>
                <w:bCs/>
                <w:sz w:val="24"/>
                <w:szCs w:val="24"/>
              </w:rPr>
              <w:t>精神饱满</w:t>
            </w:r>
          </w:p>
        </w:tc>
      </w:tr>
      <w:tr w:rsidR="00077C37">
        <w:trPr>
          <w:trHeight w:val="1341"/>
        </w:trPr>
        <w:tc>
          <w:tcPr>
            <w:tcW w:w="2943"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个人特色（</w:t>
            </w:r>
            <w:r>
              <w:rPr>
                <w:rFonts w:ascii="仿宋" w:eastAsia="仿宋" w:hAnsi="仿宋" w:hint="eastAsia"/>
                <w:b/>
                <w:bCs/>
                <w:sz w:val="24"/>
                <w:szCs w:val="24"/>
              </w:rPr>
              <w:t>20</w:t>
            </w:r>
            <w:r>
              <w:rPr>
                <w:rFonts w:ascii="仿宋" w:eastAsia="仿宋" w:hAnsi="仿宋" w:hint="eastAsia"/>
                <w:b/>
                <w:bCs/>
                <w:sz w:val="24"/>
                <w:szCs w:val="24"/>
              </w:rPr>
              <w:t>分）</w:t>
            </w:r>
          </w:p>
        </w:tc>
        <w:tc>
          <w:tcPr>
            <w:tcW w:w="5585"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具有创造性</w:t>
            </w:r>
          </w:p>
          <w:p w:rsidR="00077C37" w:rsidRDefault="007F7CC9">
            <w:pPr>
              <w:jc w:val="center"/>
              <w:rPr>
                <w:rFonts w:ascii="仿宋" w:eastAsia="仿宋" w:hAnsi="仿宋"/>
                <w:b/>
                <w:bCs/>
                <w:sz w:val="24"/>
                <w:szCs w:val="24"/>
              </w:rPr>
            </w:pPr>
            <w:r>
              <w:rPr>
                <w:rFonts w:ascii="仿宋" w:eastAsia="仿宋" w:hAnsi="仿宋" w:hint="eastAsia"/>
                <w:b/>
                <w:bCs/>
                <w:sz w:val="24"/>
                <w:szCs w:val="24"/>
              </w:rPr>
              <w:t>特点鲜明</w:t>
            </w:r>
          </w:p>
        </w:tc>
      </w:tr>
    </w:tbl>
    <w:p w:rsidR="00077C37" w:rsidRDefault="00077C37">
      <w:pPr>
        <w:spacing w:line="0" w:lineRule="atLeast"/>
        <w:jc w:val="center"/>
        <w:rPr>
          <w:b/>
          <w:bCs/>
          <w:sz w:val="36"/>
          <w:szCs w:val="36"/>
        </w:rPr>
        <w:sectPr w:rsidR="00077C37">
          <w:pgSz w:w="11906" w:h="16838"/>
          <w:pgMar w:top="1440" w:right="1797" w:bottom="1440" w:left="1797" w:header="851" w:footer="992" w:gutter="0"/>
          <w:cols w:space="425"/>
          <w:docGrid w:type="lines" w:linePitch="312"/>
        </w:sectPr>
      </w:pPr>
    </w:p>
    <w:p w:rsidR="00077C37" w:rsidRDefault="007F7CC9">
      <w:pPr>
        <w:pStyle w:val="a9"/>
        <w:spacing w:before="0" w:beforeAutospacing="0" w:afterLines="100" w:after="312" w:afterAutospacing="0" w:line="500" w:lineRule="exact"/>
        <w:jc w:val="center"/>
        <w:rPr>
          <w:rFonts w:ascii="仿宋" w:eastAsia="仿宋" w:hAnsi="仿宋"/>
          <w:b/>
          <w:bCs/>
          <w:sz w:val="32"/>
        </w:rPr>
      </w:pPr>
      <w:r>
        <w:rPr>
          <w:rFonts w:ascii="仿宋" w:eastAsia="仿宋" w:hAnsi="仿宋" w:hint="eastAsia"/>
          <w:b/>
          <w:bCs/>
          <w:sz w:val="32"/>
        </w:rPr>
        <w:lastRenderedPageBreak/>
        <w:t>四</w:t>
      </w:r>
      <w:r>
        <w:rPr>
          <w:rFonts w:ascii="仿宋" w:eastAsia="仿宋" w:hAnsi="仿宋"/>
          <w:b/>
          <w:bCs/>
          <w:sz w:val="32"/>
        </w:rPr>
        <w:t>、</w:t>
      </w:r>
      <w:r>
        <w:rPr>
          <w:rFonts w:ascii="仿宋" w:eastAsia="仿宋" w:hAnsi="仿宋" w:hint="eastAsia"/>
          <w:b/>
          <w:bCs/>
          <w:sz w:val="32"/>
        </w:rPr>
        <w:t>创业组</w:t>
      </w:r>
      <w:r>
        <w:rPr>
          <w:rFonts w:ascii="仿宋" w:eastAsia="仿宋" w:hAnsi="仿宋" w:hint="eastAsia"/>
          <w:b/>
          <w:bCs/>
          <w:sz w:val="32"/>
        </w:rPr>
        <w:t>PPT</w:t>
      </w:r>
      <w:r>
        <w:rPr>
          <w:rFonts w:ascii="仿宋" w:eastAsia="仿宋" w:hAnsi="仿宋" w:hint="eastAsia"/>
          <w:b/>
          <w:bCs/>
          <w:sz w:val="32"/>
        </w:rPr>
        <w:t>现场展示与问答评分标准</w:t>
      </w:r>
    </w:p>
    <w:tbl>
      <w:tblPr>
        <w:tblStyle w:val="aa"/>
        <w:tblW w:w="8755" w:type="dxa"/>
        <w:jc w:val="center"/>
        <w:tblLayout w:type="fixed"/>
        <w:tblLook w:val="04A0" w:firstRow="1" w:lastRow="0" w:firstColumn="1" w:lastColumn="0" w:noHBand="0" w:noVBand="1"/>
      </w:tblPr>
      <w:tblGrid>
        <w:gridCol w:w="1384"/>
        <w:gridCol w:w="1418"/>
        <w:gridCol w:w="5953"/>
      </w:tblGrid>
      <w:tr w:rsidR="00077C37">
        <w:trPr>
          <w:jc w:val="center"/>
        </w:trPr>
        <w:tc>
          <w:tcPr>
            <w:tcW w:w="1384" w:type="dxa"/>
            <w:vAlign w:val="center"/>
          </w:tcPr>
          <w:p w:rsidR="00077C37" w:rsidRDefault="007F7CC9">
            <w:pPr>
              <w:jc w:val="center"/>
              <w:rPr>
                <w:rFonts w:ascii="仿宋" w:eastAsia="仿宋" w:hAnsi="仿宋"/>
                <w:b/>
                <w:bCs/>
                <w:sz w:val="28"/>
                <w:szCs w:val="24"/>
              </w:rPr>
            </w:pPr>
            <w:r>
              <w:rPr>
                <w:rFonts w:ascii="仿宋" w:eastAsia="仿宋" w:hAnsi="仿宋" w:hint="eastAsia"/>
                <w:b/>
                <w:bCs/>
                <w:sz w:val="28"/>
                <w:szCs w:val="24"/>
              </w:rPr>
              <w:t>评分要素</w:t>
            </w:r>
          </w:p>
        </w:tc>
        <w:tc>
          <w:tcPr>
            <w:tcW w:w="1418" w:type="dxa"/>
            <w:vAlign w:val="center"/>
          </w:tcPr>
          <w:p w:rsidR="00077C37" w:rsidRDefault="007F7CC9">
            <w:pPr>
              <w:jc w:val="center"/>
              <w:rPr>
                <w:rFonts w:ascii="仿宋" w:eastAsia="仿宋" w:hAnsi="仿宋"/>
                <w:b/>
                <w:bCs/>
                <w:sz w:val="28"/>
                <w:szCs w:val="24"/>
              </w:rPr>
            </w:pPr>
            <w:r>
              <w:rPr>
                <w:rFonts w:ascii="仿宋" w:eastAsia="仿宋" w:hAnsi="仿宋" w:hint="eastAsia"/>
                <w:b/>
                <w:bCs/>
                <w:sz w:val="28"/>
                <w:szCs w:val="24"/>
              </w:rPr>
              <w:t>评分要点</w:t>
            </w:r>
          </w:p>
        </w:tc>
        <w:tc>
          <w:tcPr>
            <w:tcW w:w="5953" w:type="dxa"/>
            <w:vAlign w:val="center"/>
          </w:tcPr>
          <w:p w:rsidR="00077C37" w:rsidRDefault="007F7CC9">
            <w:pPr>
              <w:jc w:val="center"/>
              <w:rPr>
                <w:rFonts w:ascii="仿宋" w:eastAsia="仿宋" w:hAnsi="仿宋"/>
                <w:b/>
                <w:bCs/>
                <w:sz w:val="28"/>
                <w:szCs w:val="24"/>
              </w:rPr>
            </w:pPr>
            <w:r>
              <w:rPr>
                <w:rFonts w:ascii="仿宋" w:eastAsia="仿宋" w:hAnsi="仿宋" w:hint="eastAsia"/>
                <w:b/>
                <w:bCs/>
                <w:sz w:val="28"/>
                <w:szCs w:val="24"/>
              </w:rPr>
              <w:t>具体描述</w:t>
            </w:r>
          </w:p>
        </w:tc>
      </w:tr>
      <w:tr w:rsidR="00077C37">
        <w:trPr>
          <w:trHeight w:val="960"/>
          <w:jc w:val="center"/>
        </w:trPr>
        <w:tc>
          <w:tcPr>
            <w:tcW w:w="1384" w:type="dxa"/>
            <w:vMerge w:val="restart"/>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主题陈述</w:t>
            </w:r>
          </w:p>
          <w:p w:rsidR="00077C37" w:rsidRDefault="007F7CC9">
            <w:pPr>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b/>
                <w:bCs/>
                <w:sz w:val="24"/>
                <w:szCs w:val="24"/>
              </w:rPr>
              <w:t>80</w:t>
            </w:r>
            <w:r>
              <w:rPr>
                <w:rFonts w:ascii="仿宋" w:eastAsia="仿宋" w:hAnsi="仿宋" w:hint="eastAsia"/>
                <w:b/>
                <w:bCs/>
                <w:sz w:val="24"/>
                <w:szCs w:val="24"/>
              </w:rPr>
              <w:t>分）</w:t>
            </w:r>
          </w:p>
        </w:tc>
        <w:tc>
          <w:tcPr>
            <w:tcW w:w="1418" w:type="dxa"/>
            <w:vMerge w:val="restart"/>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基本素养</w:t>
            </w:r>
          </w:p>
          <w:p w:rsidR="00077C37" w:rsidRDefault="007F7CC9">
            <w:pPr>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hint="eastAsia"/>
                <w:b/>
                <w:bCs/>
                <w:sz w:val="24"/>
                <w:szCs w:val="24"/>
              </w:rPr>
              <w:t>20</w:t>
            </w:r>
            <w:r>
              <w:rPr>
                <w:rFonts w:ascii="仿宋" w:eastAsia="仿宋" w:hAnsi="仿宋" w:hint="eastAsia"/>
                <w:b/>
                <w:bCs/>
                <w:sz w:val="24"/>
                <w:szCs w:val="24"/>
              </w:rPr>
              <w:t>分）</w:t>
            </w:r>
          </w:p>
        </w:tc>
        <w:tc>
          <w:tcPr>
            <w:tcW w:w="5953" w:type="dxa"/>
            <w:vAlign w:val="center"/>
          </w:tcPr>
          <w:p w:rsidR="00077C37" w:rsidRDefault="007F7CC9">
            <w:pPr>
              <w:rPr>
                <w:rFonts w:ascii="仿宋" w:eastAsia="仿宋" w:hAnsi="仿宋"/>
                <w:b/>
                <w:bCs/>
                <w:sz w:val="24"/>
                <w:szCs w:val="24"/>
              </w:rPr>
            </w:pPr>
            <w:r>
              <w:rPr>
                <w:rFonts w:ascii="仿宋" w:eastAsia="仿宋" w:hAnsi="仿宋" w:hint="eastAsia"/>
                <w:b/>
                <w:bCs/>
                <w:sz w:val="24"/>
                <w:szCs w:val="24"/>
              </w:rPr>
              <w:t>1.</w:t>
            </w:r>
            <w:r>
              <w:rPr>
                <w:rFonts w:ascii="仿宋" w:eastAsia="仿宋" w:hAnsi="仿宋" w:hint="eastAsia"/>
                <w:b/>
                <w:bCs/>
                <w:sz w:val="24"/>
                <w:szCs w:val="24"/>
              </w:rPr>
              <w:t>仪表端庄稳重、朴素，社交礼仪大方得体，表情丰富真诚，有良好的个人气质</w:t>
            </w:r>
          </w:p>
        </w:tc>
      </w:tr>
      <w:tr w:rsidR="00077C37">
        <w:trPr>
          <w:trHeight w:val="688"/>
          <w:jc w:val="center"/>
        </w:trPr>
        <w:tc>
          <w:tcPr>
            <w:tcW w:w="1384" w:type="dxa"/>
            <w:vMerge/>
            <w:vAlign w:val="center"/>
          </w:tcPr>
          <w:p w:rsidR="00077C37" w:rsidRDefault="00077C37">
            <w:pPr>
              <w:jc w:val="center"/>
              <w:rPr>
                <w:rFonts w:ascii="仿宋" w:eastAsia="仿宋" w:hAnsi="仿宋"/>
                <w:b/>
                <w:bCs/>
                <w:sz w:val="24"/>
                <w:szCs w:val="24"/>
              </w:rPr>
            </w:pPr>
          </w:p>
        </w:tc>
        <w:tc>
          <w:tcPr>
            <w:tcW w:w="1418" w:type="dxa"/>
            <w:vMerge/>
            <w:vAlign w:val="center"/>
          </w:tcPr>
          <w:p w:rsidR="00077C37" w:rsidRDefault="00077C37">
            <w:pPr>
              <w:jc w:val="center"/>
              <w:rPr>
                <w:rFonts w:ascii="仿宋" w:eastAsia="仿宋" w:hAnsi="仿宋"/>
                <w:b/>
                <w:bCs/>
                <w:sz w:val="24"/>
                <w:szCs w:val="24"/>
              </w:rPr>
            </w:pPr>
          </w:p>
        </w:tc>
        <w:tc>
          <w:tcPr>
            <w:tcW w:w="5953" w:type="dxa"/>
            <w:vAlign w:val="center"/>
          </w:tcPr>
          <w:p w:rsidR="00077C37" w:rsidRDefault="007F7CC9">
            <w:pPr>
              <w:rPr>
                <w:rFonts w:ascii="仿宋" w:eastAsia="仿宋" w:hAnsi="仿宋"/>
                <w:b/>
                <w:bCs/>
                <w:sz w:val="24"/>
                <w:szCs w:val="24"/>
              </w:rPr>
            </w:pPr>
            <w:r>
              <w:rPr>
                <w:rFonts w:ascii="仿宋" w:eastAsia="仿宋" w:hAnsi="仿宋" w:hint="eastAsia"/>
                <w:b/>
                <w:bCs/>
                <w:sz w:val="24"/>
                <w:szCs w:val="24"/>
              </w:rPr>
              <w:t>2.</w:t>
            </w:r>
            <w:r>
              <w:rPr>
                <w:rFonts w:ascii="仿宋" w:eastAsia="仿宋" w:hAnsi="仿宋" w:hint="eastAsia"/>
                <w:b/>
                <w:bCs/>
                <w:sz w:val="24"/>
                <w:szCs w:val="24"/>
              </w:rPr>
              <w:t>言之有理，谈吐文雅，富于思想内涵</w:t>
            </w:r>
          </w:p>
        </w:tc>
      </w:tr>
      <w:tr w:rsidR="00077C37">
        <w:trPr>
          <w:trHeight w:val="983"/>
          <w:jc w:val="center"/>
        </w:trPr>
        <w:tc>
          <w:tcPr>
            <w:tcW w:w="1384" w:type="dxa"/>
            <w:vMerge/>
            <w:vAlign w:val="center"/>
          </w:tcPr>
          <w:p w:rsidR="00077C37" w:rsidRDefault="00077C37">
            <w:pPr>
              <w:jc w:val="center"/>
              <w:rPr>
                <w:rFonts w:ascii="仿宋" w:eastAsia="仿宋" w:hAnsi="仿宋"/>
                <w:b/>
                <w:bCs/>
                <w:sz w:val="24"/>
                <w:szCs w:val="24"/>
              </w:rPr>
            </w:pPr>
          </w:p>
        </w:tc>
        <w:tc>
          <w:tcPr>
            <w:tcW w:w="1418" w:type="dxa"/>
            <w:vMerge/>
            <w:vAlign w:val="center"/>
          </w:tcPr>
          <w:p w:rsidR="00077C37" w:rsidRDefault="00077C37">
            <w:pPr>
              <w:jc w:val="center"/>
              <w:rPr>
                <w:rFonts w:ascii="仿宋" w:eastAsia="仿宋" w:hAnsi="仿宋"/>
                <w:b/>
                <w:bCs/>
                <w:sz w:val="24"/>
                <w:szCs w:val="24"/>
              </w:rPr>
            </w:pPr>
          </w:p>
        </w:tc>
        <w:tc>
          <w:tcPr>
            <w:tcW w:w="5953" w:type="dxa"/>
            <w:vAlign w:val="center"/>
          </w:tcPr>
          <w:p w:rsidR="00077C37" w:rsidRDefault="007F7CC9">
            <w:pPr>
              <w:rPr>
                <w:rFonts w:ascii="仿宋" w:eastAsia="仿宋" w:hAnsi="仿宋"/>
                <w:b/>
                <w:bCs/>
                <w:sz w:val="24"/>
                <w:szCs w:val="24"/>
              </w:rPr>
            </w:pPr>
            <w:r>
              <w:rPr>
                <w:rFonts w:ascii="仿宋" w:eastAsia="仿宋" w:hAnsi="仿宋" w:hint="eastAsia"/>
                <w:b/>
                <w:bCs/>
                <w:sz w:val="24"/>
                <w:szCs w:val="24"/>
              </w:rPr>
              <w:t>3.</w:t>
            </w:r>
            <w:r>
              <w:rPr>
                <w:rFonts w:ascii="仿宋" w:eastAsia="仿宋" w:hAnsi="仿宋" w:hint="eastAsia"/>
                <w:b/>
                <w:bCs/>
                <w:sz w:val="24"/>
                <w:szCs w:val="24"/>
              </w:rPr>
              <w:t>精神饱满，有信心，有独立见解，能充分展现大学生朝气蓬勃的精神风貌</w:t>
            </w:r>
          </w:p>
        </w:tc>
      </w:tr>
      <w:tr w:rsidR="00077C37">
        <w:trPr>
          <w:trHeight w:val="700"/>
          <w:jc w:val="center"/>
        </w:trPr>
        <w:tc>
          <w:tcPr>
            <w:tcW w:w="1384" w:type="dxa"/>
            <w:vMerge/>
            <w:vAlign w:val="center"/>
          </w:tcPr>
          <w:p w:rsidR="00077C37" w:rsidRDefault="00077C37">
            <w:pPr>
              <w:jc w:val="center"/>
              <w:rPr>
                <w:rFonts w:ascii="仿宋" w:eastAsia="仿宋" w:hAnsi="仿宋"/>
                <w:b/>
                <w:bCs/>
                <w:sz w:val="24"/>
                <w:szCs w:val="24"/>
              </w:rPr>
            </w:pPr>
          </w:p>
        </w:tc>
        <w:tc>
          <w:tcPr>
            <w:tcW w:w="1418" w:type="dxa"/>
            <w:vMerge w:val="restart"/>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陈述内容</w:t>
            </w:r>
          </w:p>
          <w:p w:rsidR="00077C37" w:rsidRDefault="007F7CC9">
            <w:pPr>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b/>
                <w:bCs/>
                <w:sz w:val="24"/>
                <w:szCs w:val="24"/>
              </w:rPr>
              <w:t>4</w:t>
            </w:r>
            <w:r>
              <w:rPr>
                <w:rFonts w:ascii="仿宋" w:eastAsia="仿宋" w:hAnsi="仿宋" w:hint="eastAsia"/>
                <w:b/>
                <w:bCs/>
                <w:sz w:val="24"/>
                <w:szCs w:val="24"/>
              </w:rPr>
              <w:t>0</w:t>
            </w:r>
            <w:r>
              <w:rPr>
                <w:rFonts w:ascii="仿宋" w:eastAsia="仿宋" w:hAnsi="仿宋" w:hint="eastAsia"/>
                <w:b/>
                <w:bCs/>
                <w:sz w:val="24"/>
                <w:szCs w:val="24"/>
              </w:rPr>
              <w:t>分）</w:t>
            </w:r>
          </w:p>
        </w:tc>
        <w:tc>
          <w:tcPr>
            <w:tcW w:w="5953" w:type="dxa"/>
            <w:vAlign w:val="center"/>
          </w:tcPr>
          <w:p w:rsidR="00077C37" w:rsidRDefault="007F7CC9">
            <w:pPr>
              <w:rPr>
                <w:rFonts w:ascii="仿宋" w:eastAsia="仿宋" w:hAnsi="仿宋"/>
                <w:b/>
                <w:bCs/>
                <w:sz w:val="24"/>
                <w:szCs w:val="24"/>
              </w:rPr>
            </w:pPr>
            <w:r>
              <w:rPr>
                <w:rFonts w:ascii="仿宋" w:eastAsia="仿宋" w:hAnsi="仿宋" w:hint="eastAsia"/>
                <w:b/>
                <w:bCs/>
                <w:sz w:val="24"/>
                <w:szCs w:val="24"/>
              </w:rPr>
              <w:t>1.</w:t>
            </w:r>
            <w:r>
              <w:rPr>
                <w:rFonts w:ascii="仿宋" w:eastAsia="仿宋" w:hAnsi="仿宋" w:hint="eastAsia"/>
                <w:b/>
                <w:bCs/>
                <w:sz w:val="24"/>
                <w:szCs w:val="24"/>
              </w:rPr>
              <w:t>陈述内容全面、完整、准确</w:t>
            </w:r>
          </w:p>
        </w:tc>
      </w:tr>
      <w:tr w:rsidR="00077C37">
        <w:trPr>
          <w:trHeight w:val="984"/>
          <w:jc w:val="center"/>
        </w:trPr>
        <w:tc>
          <w:tcPr>
            <w:tcW w:w="1384" w:type="dxa"/>
            <w:vMerge/>
            <w:vAlign w:val="center"/>
          </w:tcPr>
          <w:p w:rsidR="00077C37" w:rsidRDefault="00077C37">
            <w:pPr>
              <w:jc w:val="center"/>
              <w:rPr>
                <w:rFonts w:ascii="仿宋" w:eastAsia="仿宋" w:hAnsi="仿宋"/>
                <w:b/>
                <w:bCs/>
                <w:sz w:val="24"/>
                <w:szCs w:val="24"/>
              </w:rPr>
            </w:pPr>
          </w:p>
        </w:tc>
        <w:tc>
          <w:tcPr>
            <w:tcW w:w="1418" w:type="dxa"/>
            <w:vMerge/>
            <w:vAlign w:val="center"/>
          </w:tcPr>
          <w:p w:rsidR="00077C37" w:rsidRDefault="00077C37">
            <w:pPr>
              <w:jc w:val="center"/>
              <w:rPr>
                <w:rFonts w:ascii="仿宋" w:eastAsia="仿宋" w:hAnsi="仿宋"/>
                <w:b/>
                <w:bCs/>
                <w:sz w:val="24"/>
                <w:szCs w:val="24"/>
              </w:rPr>
            </w:pPr>
          </w:p>
        </w:tc>
        <w:tc>
          <w:tcPr>
            <w:tcW w:w="5953" w:type="dxa"/>
            <w:vAlign w:val="center"/>
          </w:tcPr>
          <w:p w:rsidR="00077C37" w:rsidRDefault="007F7CC9">
            <w:pPr>
              <w:rPr>
                <w:rFonts w:ascii="仿宋" w:eastAsia="仿宋" w:hAnsi="仿宋"/>
                <w:b/>
                <w:bCs/>
                <w:sz w:val="24"/>
                <w:szCs w:val="24"/>
              </w:rPr>
            </w:pPr>
            <w:r>
              <w:rPr>
                <w:rFonts w:ascii="仿宋" w:eastAsia="仿宋" w:hAnsi="仿宋" w:hint="eastAsia"/>
                <w:b/>
                <w:bCs/>
                <w:sz w:val="24"/>
                <w:szCs w:val="24"/>
              </w:rPr>
              <w:t>2.</w:t>
            </w:r>
            <w:r>
              <w:rPr>
                <w:rFonts w:ascii="仿宋" w:eastAsia="仿宋" w:hAnsi="仿宋" w:hint="eastAsia"/>
                <w:b/>
                <w:bCs/>
                <w:sz w:val="24"/>
                <w:szCs w:val="24"/>
              </w:rPr>
              <w:t>在陈述中能够正确理解、应用创业基本理论及各项辅助工具</w:t>
            </w:r>
          </w:p>
        </w:tc>
      </w:tr>
      <w:tr w:rsidR="00077C37">
        <w:trPr>
          <w:trHeight w:val="700"/>
          <w:jc w:val="center"/>
        </w:trPr>
        <w:tc>
          <w:tcPr>
            <w:tcW w:w="1384" w:type="dxa"/>
            <w:vMerge/>
            <w:vAlign w:val="center"/>
          </w:tcPr>
          <w:p w:rsidR="00077C37" w:rsidRDefault="00077C37">
            <w:pPr>
              <w:jc w:val="center"/>
              <w:rPr>
                <w:rFonts w:ascii="仿宋" w:eastAsia="仿宋" w:hAnsi="仿宋"/>
                <w:b/>
                <w:bCs/>
                <w:sz w:val="24"/>
                <w:szCs w:val="24"/>
              </w:rPr>
            </w:pPr>
          </w:p>
        </w:tc>
        <w:tc>
          <w:tcPr>
            <w:tcW w:w="1418" w:type="dxa"/>
            <w:vMerge/>
            <w:vAlign w:val="center"/>
          </w:tcPr>
          <w:p w:rsidR="00077C37" w:rsidRDefault="00077C37">
            <w:pPr>
              <w:jc w:val="center"/>
              <w:rPr>
                <w:rFonts w:ascii="仿宋" w:eastAsia="仿宋" w:hAnsi="仿宋"/>
                <w:b/>
                <w:bCs/>
                <w:sz w:val="24"/>
                <w:szCs w:val="24"/>
              </w:rPr>
            </w:pPr>
          </w:p>
        </w:tc>
        <w:tc>
          <w:tcPr>
            <w:tcW w:w="5953" w:type="dxa"/>
            <w:vAlign w:val="center"/>
          </w:tcPr>
          <w:p w:rsidR="00077C37" w:rsidRDefault="007F7CC9">
            <w:pPr>
              <w:rPr>
                <w:rFonts w:ascii="仿宋" w:eastAsia="仿宋" w:hAnsi="仿宋"/>
                <w:b/>
                <w:bCs/>
                <w:sz w:val="24"/>
                <w:szCs w:val="24"/>
              </w:rPr>
            </w:pPr>
            <w:r>
              <w:rPr>
                <w:rFonts w:ascii="仿宋" w:eastAsia="仿宋" w:hAnsi="仿宋" w:hint="eastAsia"/>
                <w:b/>
                <w:bCs/>
                <w:sz w:val="24"/>
                <w:szCs w:val="24"/>
              </w:rPr>
              <w:t>3.</w:t>
            </w:r>
            <w:r>
              <w:rPr>
                <w:rFonts w:ascii="仿宋" w:eastAsia="仿宋" w:hAnsi="仿宋" w:hint="eastAsia"/>
                <w:b/>
                <w:bCs/>
                <w:sz w:val="24"/>
                <w:szCs w:val="24"/>
              </w:rPr>
              <w:t>对各种探索分析过程及结果表述准确，且与作品吻合</w:t>
            </w:r>
          </w:p>
        </w:tc>
      </w:tr>
      <w:tr w:rsidR="00077C37">
        <w:trPr>
          <w:trHeight w:val="980"/>
          <w:jc w:val="center"/>
        </w:trPr>
        <w:tc>
          <w:tcPr>
            <w:tcW w:w="1384" w:type="dxa"/>
            <w:vMerge/>
            <w:vAlign w:val="center"/>
          </w:tcPr>
          <w:p w:rsidR="00077C37" w:rsidRDefault="00077C37">
            <w:pPr>
              <w:jc w:val="center"/>
              <w:rPr>
                <w:rFonts w:ascii="仿宋" w:eastAsia="仿宋" w:hAnsi="仿宋"/>
                <w:b/>
                <w:bCs/>
                <w:sz w:val="24"/>
                <w:szCs w:val="24"/>
              </w:rPr>
            </w:pPr>
          </w:p>
        </w:tc>
        <w:tc>
          <w:tcPr>
            <w:tcW w:w="1418" w:type="dxa"/>
            <w:vMerge/>
            <w:vAlign w:val="center"/>
          </w:tcPr>
          <w:p w:rsidR="00077C37" w:rsidRDefault="00077C37">
            <w:pPr>
              <w:jc w:val="center"/>
              <w:rPr>
                <w:rFonts w:ascii="仿宋" w:eastAsia="仿宋" w:hAnsi="仿宋"/>
                <w:b/>
                <w:bCs/>
                <w:sz w:val="24"/>
                <w:szCs w:val="24"/>
              </w:rPr>
            </w:pPr>
          </w:p>
        </w:tc>
        <w:tc>
          <w:tcPr>
            <w:tcW w:w="5953" w:type="dxa"/>
            <w:vAlign w:val="center"/>
          </w:tcPr>
          <w:p w:rsidR="00077C37" w:rsidRDefault="007F7CC9">
            <w:pPr>
              <w:rPr>
                <w:rFonts w:ascii="仿宋" w:eastAsia="仿宋" w:hAnsi="仿宋"/>
                <w:b/>
                <w:bCs/>
                <w:sz w:val="24"/>
                <w:szCs w:val="24"/>
              </w:rPr>
            </w:pPr>
            <w:r>
              <w:rPr>
                <w:rFonts w:ascii="仿宋" w:eastAsia="仿宋" w:hAnsi="仿宋" w:hint="eastAsia"/>
                <w:b/>
                <w:bCs/>
                <w:sz w:val="24"/>
                <w:szCs w:val="24"/>
              </w:rPr>
              <w:t xml:space="preserve">4.PPT </w:t>
            </w:r>
            <w:r>
              <w:rPr>
                <w:rFonts w:ascii="仿宋" w:eastAsia="仿宋" w:hAnsi="仿宋" w:hint="eastAsia"/>
                <w:b/>
                <w:bCs/>
                <w:sz w:val="24"/>
                <w:szCs w:val="24"/>
              </w:rPr>
              <w:t>设计重点突出，简明扼要，条理清晰，结论明确，能够准确提炼创业设计作品的主要内容</w:t>
            </w:r>
          </w:p>
        </w:tc>
      </w:tr>
      <w:tr w:rsidR="00077C37">
        <w:trPr>
          <w:trHeight w:val="980"/>
          <w:jc w:val="center"/>
        </w:trPr>
        <w:tc>
          <w:tcPr>
            <w:tcW w:w="1384" w:type="dxa"/>
            <w:vMerge/>
            <w:vAlign w:val="center"/>
          </w:tcPr>
          <w:p w:rsidR="00077C37" w:rsidRDefault="00077C37">
            <w:pPr>
              <w:jc w:val="center"/>
              <w:rPr>
                <w:rFonts w:ascii="仿宋" w:eastAsia="仿宋" w:hAnsi="仿宋"/>
                <w:b/>
                <w:bCs/>
                <w:sz w:val="24"/>
                <w:szCs w:val="24"/>
              </w:rPr>
            </w:pPr>
          </w:p>
        </w:tc>
        <w:tc>
          <w:tcPr>
            <w:tcW w:w="1418" w:type="dxa"/>
            <w:vMerge w:val="restart"/>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即时效果</w:t>
            </w:r>
          </w:p>
          <w:p w:rsidR="00077C37" w:rsidRDefault="007F7CC9">
            <w:pPr>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b/>
                <w:bCs/>
                <w:sz w:val="24"/>
                <w:szCs w:val="24"/>
              </w:rPr>
              <w:t>2</w:t>
            </w:r>
            <w:r>
              <w:rPr>
                <w:rFonts w:ascii="仿宋" w:eastAsia="仿宋" w:hAnsi="仿宋" w:hint="eastAsia"/>
                <w:b/>
                <w:bCs/>
                <w:sz w:val="24"/>
                <w:szCs w:val="24"/>
              </w:rPr>
              <w:t>0</w:t>
            </w:r>
            <w:r>
              <w:rPr>
                <w:rFonts w:ascii="仿宋" w:eastAsia="仿宋" w:hAnsi="仿宋" w:hint="eastAsia"/>
                <w:b/>
                <w:bCs/>
                <w:sz w:val="24"/>
                <w:szCs w:val="24"/>
              </w:rPr>
              <w:t>分）</w:t>
            </w:r>
          </w:p>
        </w:tc>
        <w:tc>
          <w:tcPr>
            <w:tcW w:w="5953" w:type="dxa"/>
            <w:vAlign w:val="center"/>
          </w:tcPr>
          <w:p w:rsidR="00077C37" w:rsidRDefault="007F7CC9">
            <w:pPr>
              <w:rPr>
                <w:rFonts w:ascii="仿宋" w:eastAsia="仿宋" w:hAnsi="仿宋"/>
                <w:b/>
                <w:bCs/>
                <w:sz w:val="24"/>
                <w:szCs w:val="24"/>
              </w:rPr>
            </w:pPr>
            <w:r>
              <w:rPr>
                <w:rFonts w:ascii="仿宋" w:eastAsia="仿宋" w:hAnsi="仿宋" w:hint="eastAsia"/>
                <w:b/>
                <w:bCs/>
                <w:sz w:val="24"/>
                <w:szCs w:val="24"/>
              </w:rPr>
              <w:t>1.</w:t>
            </w:r>
            <w:r>
              <w:rPr>
                <w:rFonts w:ascii="仿宋" w:eastAsia="仿宋" w:hAnsi="仿宋" w:hint="eastAsia"/>
                <w:b/>
                <w:bCs/>
                <w:sz w:val="24"/>
                <w:szCs w:val="24"/>
              </w:rPr>
              <w:t>按时完成主题陈述，思路清晰，措辞恰当，表达自然、流畅</w:t>
            </w:r>
          </w:p>
        </w:tc>
      </w:tr>
      <w:tr w:rsidR="00077C37">
        <w:trPr>
          <w:trHeight w:val="696"/>
          <w:jc w:val="center"/>
        </w:trPr>
        <w:tc>
          <w:tcPr>
            <w:tcW w:w="1384" w:type="dxa"/>
            <w:vMerge/>
          </w:tcPr>
          <w:p w:rsidR="00077C37" w:rsidRDefault="00077C37">
            <w:pPr>
              <w:jc w:val="left"/>
              <w:rPr>
                <w:rFonts w:ascii="仿宋" w:eastAsia="仿宋" w:hAnsi="仿宋"/>
                <w:b/>
                <w:bCs/>
                <w:sz w:val="24"/>
                <w:szCs w:val="24"/>
              </w:rPr>
            </w:pPr>
          </w:p>
        </w:tc>
        <w:tc>
          <w:tcPr>
            <w:tcW w:w="1418" w:type="dxa"/>
            <w:vMerge/>
          </w:tcPr>
          <w:p w:rsidR="00077C37" w:rsidRDefault="00077C37">
            <w:pPr>
              <w:jc w:val="left"/>
              <w:rPr>
                <w:rFonts w:ascii="仿宋" w:eastAsia="仿宋" w:hAnsi="仿宋"/>
                <w:b/>
                <w:bCs/>
                <w:sz w:val="24"/>
                <w:szCs w:val="24"/>
              </w:rPr>
            </w:pPr>
          </w:p>
        </w:tc>
        <w:tc>
          <w:tcPr>
            <w:tcW w:w="5953" w:type="dxa"/>
            <w:vAlign w:val="center"/>
          </w:tcPr>
          <w:p w:rsidR="00077C37" w:rsidRDefault="007F7CC9">
            <w:pPr>
              <w:rPr>
                <w:rFonts w:ascii="仿宋" w:eastAsia="仿宋" w:hAnsi="仿宋"/>
                <w:b/>
                <w:bCs/>
                <w:sz w:val="24"/>
                <w:szCs w:val="24"/>
              </w:rPr>
            </w:pPr>
            <w:r>
              <w:rPr>
                <w:rFonts w:ascii="仿宋" w:eastAsia="仿宋" w:hAnsi="仿宋" w:hint="eastAsia"/>
                <w:b/>
                <w:bCs/>
                <w:sz w:val="24"/>
                <w:szCs w:val="24"/>
              </w:rPr>
              <w:t>2.</w:t>
            </w:r>
            <w:r>
              <w:rPr>
                <w:rFonts w:ascii="仿宋" w:eastAsia="仿宋" w:hAnsi="仿宋" w:hint="eastAsia"/>
                <w:b/>
                <w:bCs/>
                <w:sz w:val="24"/>
                <w:szCs w:val="24"/>
              </w:rPr>
              <w:t>有感染力，能吸引评委注意力，调动观众情绪</w:t>
            </w:r>
          </w:p>
        </w:tc>
      </w:tr>
      <w:tr w:rsidR="00077C37">
        <w:trPr>
          <w:trHeight w:val="696"/>
          <w:jc w:val="center"/>
        </w:trPr>
        <w:tc>
          <w:tcPr>
            <w:tcW w:w="1384" w:type="dxa"/>
            <w:vMerge w:val="restart"/>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现场答辩</w:t>
            </w:r>
          </w:p>
          <w:p w:rsidR="00077C37" w:rsidRDefault="007F7CC9">
            <w:pPr>
              <w:jc w:val="center"/>
              <w:rPr>
                <w:rFonts w:ascii="仿宋" w:eastAsia="仿宋" w:hAnsi="仿宋"/>
                <w:b/>
                <w:bCs/>
                <w:sz w:val="24"/>
                <w:szCs w:val="24"/>
              </w:rPr>
            </w:pPr>
            <w:r>
              <w:rPr>
                <w:rFonts w:ascii="仿宋" w:eastAsia="仿宋" w:hAnsi="仿宋" w:hint="eastAsia"/>
                <w:b/>
                <w:bCs/>
                <w:sz w:val="24"/>
                <w:szCs w:val="24"/>
              </w:rPr>
              <w:t>（</w:t>
            </w:r>
            <w:r>
              <w:rPr>
                <w:rFonts w:ascii="仿宋" w:eastAsia="仿宋" w:hAnsi="仿宋" w:hint="eastAsia"/>
                <w:b/>
                <w:bCs/>
                <w:sz w:val="24"/>
                <w:szCs w:val="24"/>
              </w:rPr>
              <w:t>20</w:t>
            </w:r>
            <w:r>
              <w:rPr>
                <w:rFonts w:ascii="仿宋" w:eastAsia="仿宋" w:hAnsi="仿宋" w:hint="eastAsia"/>
                <w:b/>
                <w:bCs/>
                <w:sz w:val="24"/>
                <w:szCs w:val="24"/>
              </w:rPr>
              <w:t>分）</w:t>
            </w:r>
          </w:p>
        </w:tc>
        <w:tc>
          <w:tcPr>
            <w:tcW w:w="7371" w:type="dxa"/>
            <w:gridSpan w:val="2"/>
            <w:vAlign w:val="center"/>
          </w:tcPr>
          <w:p w:rsidR="00077C37" w:rsidRDefault="007F7CC9">
            <w:pPr>
              <w:rPr>
                <w:rFonts w:ascii="仿宋" w:eastAsia="仿宋" w:hAnsi="仿宋"/>
                <w:b/>
                <w:bCs/>
                <w:sz w:val="24"/>
                <w:szCs w:val="24"/>
              </w:rPr>
            </w:pPr>
            <w:r>
              <w:rPr>
                <w:rFonts w:ascii="仿宋" w:eastAsia="仿宋" w:hAnsi="仿宋" w:hint="eastAsia"/>
                <w:b/>
                <w:bCs/>
                <w:sz w:val="24"/>
                <w:szCs w:val="24"/>
              </w:rPr>
              <w:t>1.</w:t>
            </w:r>
            <w:r>
              <w:rPr>
                <w:rFonts w:ascii="仿宋" w:eastAsia="仿宋" w:hAnsi="仿宋" w:hint="eastAsia"/>
                <w:b/>
                <w:bCs/>
                <w:sz w:val="24"/>
                <w:szCs w:val="24"/>
              </w:rPr>
              <w:t>能正确理解评委提问，回答有针对性</w:t>
            </w:r>
          </w:p>
        </w:tc>
      </w:tr>
      <w:tr w:rsidR="00077C37">
        <w:trPr>
          <w:trHeight w:val="696"/>
          <w:jc w:val="center"/>
        </w:trPr>
        <w:tc>
          <w:tcPr>
            <w:tcW w:w="1384" w:type="dxa"/>
            <w:vMerge/>
          </w:tcPr>
          <w:p w:rsidR="00077C37" w:rsidRDefault="00077C37">
            <w:pPr>
              <w:jc w:val="left"/>
              <w:rPr>
                <w:rFonts w:ascii="仿宋" w:eastAsia="仿宋" w:hAnsi="仿宋"/>
                <w:b/>
                <w:bCs/>
                <w:sz w:val="24"/>
                <w:szCs w:val="24"/>
              </w:rPr>
            </w:pPr>
          </w:p>
        </w:tc>
        <w:tc>
          <w:tcPr>
            <w:tcW w:w="7371" w:type="dxa"/>
            <w:gridSpan w:val="2"/>
            <w:vAlign w:val="center"/>
          </w:tcPr>
          <w:p w:rsidR="00077C37" w:rsidRDefault="007F7CC9">
            <w:pPr>
              <w:rPr>
                <w:rFonts w:ascii="仿宋" w:eastAsia="仿宋" w:hAnsi="仿宋"/>
                <w:b/>
                <w:bCs/>
                <w:sz w:val="24"/>
                <w:szCs w:val="24"/>
              </w:rPr>
            </w:pPr>
            <w:r>
              <w:rPr>
                <w:rFonts w:ascii="仿宋" w:eastAsia="仿宋" w:hAnsi="仿宋" w:hint="eastAsia"/>
                <w:b/>
                <w:bCs/>
                <w:sz w:val="24"/>
                <w:szCs w:val="24"/>
              </w:rPr>
              <w:t>2.</w:t>
            </w:r>
            <w:r>
              <w:rPr>
                <w:rFonts w:ascii="仿宋" w:eastAsia="仿宋" w:hAnsi="仿宋" w:hint="eastAsia"/>
                <w:b/>
                <w:bCs/>
                <w:sz w:val="24"/>
                <w:szCs w:val="24"/>
              </w:rPr>
              <w:t>回答问题重点突出，真实可信，运用事实论据，有说服力</w:t>
            </w:r>
          </w:p>
        </w:tc>
      </w:tr>
      <w:tr w:rsidR="00077C37">
        <w:trPr>
          <w:trHeight w:val="992"/>
          <w:jc w:val="center"/>
        </w:trPr>
        <w:tc>
          <w:tcPr>
            <w:tcW w:w="1384" w:type="dxa"/>
            <w:vMerge/>
          </w:tcPr>
          <w:p w:rsidR="00077C37" w:rsidRDefault="00077C37">
            <w:pPr>
              <w:jc w:val="left"/>
              <w:rPr>
                <w:rFonts w:ascii="仿宋" w:eastAsia="仿宋" w:hAnsi="仿宋"/>
                <w:b/>
                <w:bCs/>
                <w:sz w:val="24"/>
                <w:szCs w:val="24"/>
              </w:rPr>
            </w:pPr>
          </w:p>
        </w:tc>
        <w:tc>
          <w:tcPr>
            <w:tcW w:w="7371" w:type="dxa"/>
            <w:gridSpan w:val="2"/>
            <w:vAlign w:val="center"/>
          </w:tcPr>
          <w:p w:rsidR="00077C37" w:rsidRDefault="007F7CC9">
            <w:pPr>
              <w:rPr>
                <w:rFonts w:ascii="仿宋" w:eastAsia="仿宋" w:hAnsi="仿宋"/>
                <w:b/>
                <w:bCs/>
                <w:sz w:val="24"/>
                <w:szCs w:val="24"/>
              </w:rPr>
            </w:pPr>
            <w:r>
              <w:rPr>
                <w:rFonts w:ascii="仿宋" w:eastAsia="仿宋" w:hAnsi="仿宋" w:hint="eastAsia"/>
                <w:b/>
                <w:bCs/>
                <w:sz w:val="24"/>
                <w:szCs w:val="24"/>
              </w:rPr>
              <w:t>3.</w:t>
            </w:r>
            <w:r>
              <w:rPr>
                <w:rFonts w:ascii="仿宋" w:eastAsia="仿宋" w:hAnsi="仿宋" w:hint="eastAsia"/>
                <w:b/>
                <w:bCs/>
                <w:sz w:val="24"/>
                <w:szCs w:val="24"/>
              </w:rPr>
              <w:t>答题过程流畅、无明显停顿，条理清晰，及时作答，措辞恰当，语言精炼</w:t>
            </w:r>
          </w:p>
        </w:tc>
      </w:tr>
      <w:tr w:rsidR="00077C37">
        <w:trPr>
          <w:trHeight w:val="696"/>
          <w:jc w:val="center"/>
        </w:trPr>
        <w:tc>
          <w:tcPr>
            <w:tcW w:w="1384" w:type="dxa"/>
            <w:vMerge/>
          </w:tcPr>
          <w:p w:rsidR="00077C37" w:rsidRDefault="00077C37">
            <w:pPr>
              <w:jc w:val="left"/>
              <w:rPr>
                <w:rFonts w:ascii="仿宋" w:eastAsia="仿宋" w:hAnsi="仿宋"/>
                <w:b/>
                <w:bCs/>
                <w:sz w:val="24"/>
                <w:szCs w:val="24"/>
              </w:rPr>
            </w:pPr>
          </w:p>
        </w:tc>
        <w:tc>
          <w:tcPr>
            <w:tcW w:w="7371" w:type="dxa"/>
            <w:gridSpan w:val="2"/>
            <w:vAlign w:val="center"/>
          </w:tcPr>
          <w:p w:rsidR="00077C37" w:rsidRDefault="007F7CC9">
            <w:pPr>
              <w:rPr>
                <w:rFonts w:ascii="仿宋" w:eastAsia="仿宋" w:hAnsi="仿宋"/>
                <w:b/>
                <w:bCs/>
                <w:sz w:val="24"/>
                <w:szCs w:val="24"/>
              </w:rPr>
            </w:pPr>
            <w:r>
              <w:rPr>
                <w:rFonts w:ascii="仿宋" w:eastAsia="仿宋" w:hAnsi="仿宋" w:hint="eastAsia"/>
                <w:b/>
                <w:bCs/>
                <w:sz w:val="24"/>
                <w:szCs w:val="24"/>
              </w:rPr>
              <w:t>4.</w:t>
            </w:r>
            <w:r>
              <w:rPr>
                <w:rFonts w:ascii="仿宋" w:eastAsia="仿宋" w:hAnsi="仿宋" w:hint="eastAsia"/>
                <w:b/>
                <w:bCs/>
                <w:sz w:val="24"/>
                <w:szCs w:val="24"/>
              </w:rPr>
              <w:t>应变能力强，能够灵活地、创造性地运用创业知识作答</w:t>
            </w:r>
          </w:p>
        </w:tc>
      </w:tr>
    </w:tbl>
    <w:p w:rsidR="00077C37" w:rsidRDefault="00077C37">
      <w:pPr>
        <w:spacing w:line="500" w:lineRule="exact"/>
        <w:jc w:val="left"/>
        <w:rPr>
          <w:rFonts w:ascii="仿宋" w:eastAsia="仿宋" w:hAnsi="仿宋"/>
          <w:b/>
          <w:bCs/>
          <w:sz w:val="28"/>
          <w:szCs w:val="24"/>
        </w:rPr>
        <w:sectPr w:rsidR="00077C37">
          <w:pgSz w:w="11906" w:h="16838"/>
          <w:pgMar w:top="1440" w:right="1797" w:bottom="1440" w:left="1797" w:header="851" w:footer="992" w:gutter="0"/>
          <w:cols w:space="425"/>
          <w:docGrid w:type="lines" w:linePitch="312"/>
        </w:sectPr>
      </w:pPr>
    </w:p>
    <w:p w:rsidR="00077C37" w:rsidRDefault="007F7CC9">
      <w:pPr>
        <w:pStyle w:val="a9"/>
        <w:spacing w:before="0" w:beforeAutospacing="0" w:afterLines="100" w:after="312" w:afterAutospacing="0" w:line="500" w:lineRule="exact"/>
        <w:jc w:val="center"/>
        <w:rPr>
          <w:rFonts w:ascii="仿宋" w:eastAsia="仿宋" w:hAnsi="仿宋"/>
          <w:b/>
          <w:bCs/>
          <w:sz w:val="32"/>
        </w:rPr>
      </w:pPr>
      <w:r>
        <w:rPr>
          <w:rFonts w:ascii="仿宋" w:eastAsia="仿宋" w:hAnsi="仿宋" w:hint="eastAsia"/>
          <w:b/>
          <w:bCs/>
          <w:sz w:val="32"/>
        </w:rPr>
        <w:lastRenderedPageBreak/>
        <w:t>五</w:t>
      </w:r>
      <w:r>
        <w:rPr>
          <w:rFonts w:ascii="仿宋" w:eastAsia="仿宋" w:hAnsi="仿宋"/>
          <w:b/>
          <w:bCs/>
          <w:sz w:val="32"/>
        </w:rPr>
        <w:t>、</w:t>
      </w:r>
      <w:r>
        <w:rPr>
          <w:rFonts w:ascii="仿宋" w:eastAsia="仿宋" w:hAnsi="仿宋" w:hint="eastAsia"/>
          <w:b/>
          <w:bCs/>
          <w:sz w:val="32"/>
        </w:rPr>
        <w:t>职业规划组评分表</w:t>
      </w:r>
    </w:p>
    <w:p w:rsidR="00077C37" w:rsidRDefault="007F7CC9">
      <w:pPr>
        <w:spacing w:afterLines="50" w:after="156" w:line="500" w:lineRule="exact"/>
        <w:jc w:val="left"/>
        <w:rPr>
          <w:rFonts w:ascii="仿宋" w:eastAsia="仿宋" w:hAnsi="仿宋"/>
          <w:b/>
          <w:bCs/>
          <w:sz w:val="28"/>
          <w:szCs w:val="24"/>
        </w:rPr>
      </w:pPr>
      <w:r>
        <w:rPr>
          <w:rFonts w:ascii="仿宋" w:eastAsia="仿宋" w:hAnsi="仿宋" w:hint="eastAsia"/>
          <w:b/>
          <w:bCs/>
          <w:sz w:val="28"/>
          <w:szCs w:val="24"/>
        </w:rPr>
        <w:t>选手编号</w:t>
      </w:r>
      <w:r>
        <w:rPr>
          <w:rFonts w:ascii="仿宋" w:eastAsia="仿宋" w:hAnsi="仿宋"/>
          <w:b/>
          <w:bCs/>
          <w:sz w:val="28"/>
          <w:szCs w:val="24"/>
        </w:rPr>
        <w:t>：</w:t>
      </w:r>
    </w:p>
    <w:tbl>
      <w:tblPr>
        <w:tblStyle w:val="aa"/>
        <w:tblW w:w="14174" w:type="dxa"/>
        <w:tblLayout w:type="fixed"/>
        <w:tblLook w:val="04A0" w:firstRow="1" w:lastRow="0" w:firstColumn="1" w:lastColumn="0" w:noHBand="0" w:noVBand="1"/>
      </w:tblPr>
      <w:tblGrid>
        <w:gridCol w:w="3543"/>
        <w:gridCol w:w="3543"/>
        <w:gridCol w:w="3544"/>
        <w:gridCol w:w="3544"/>
      </w:tblGrid>
      <w:tr w:rsidR="00077C37">
        <w:trPr>
          <w:trHeight w:hRule="exact" w:val="737"/>
        </w:trPr>
        <w:tc>
          <w:tcPr>
            <w:tcW w:w="3543" w:type="dxa"/>
            <w:vAlign w:val="center"/>
          </w:tcPr>
          <w:p w:rsidR="00077C37" w:rsidRDefault="007F7CC9">
            <w:pPr>
              <w:jc w:val="center"/>
              <w:rPr>
                <w:rFonts w:ascii="仿宋" w:eastAsia="仿宋" w:hAnsi="仿宋"/>
                <w:b/>
                <w:bCs/>
                <w:sz w:val="28"/>
                <w:szCs w:val="24"/>
              </w:rPr>
            </w:pPr>
            <w:r>
              <w:rPr>
                <w:rFonts w:ascii="仿宋" w:eastAsia="仿宋" w:hAnsi="仿宋" w:hint="eastAsia"/>
                <w:b/>
                <w:bCs/>
                <w:sz w:val="28"/>
                <w:szCs w:val="24"/>
              </w:rPr>
              <w:t>项目</w:t>
            </w:r>
          </w:p>
        </w:tc>
        <w:tc>
          <w:tcPr>
            <w:tcW w:w="3543" w:type="dxa"/>
            <w:vAlign w:val="center"/>
          </w:tcPr>
          <w:p w:rsidR="00077C37" w:rsidRDefault="007F7CC9">
            <w:pPr>
              <w:jc w:val="center"/>
              <w:rPr>
                <w:rFonts w:ascii="仿宋" w:eastAsia="仿宋" w:hAnsi="仿宋"/>
                <w:b/>
                <w:bCs/>
                <w:sz w:val="28"/>
                <w:szCs w:val="24"/>
              </w:rPr>
            </w:pPr>
            <w:r>
              <w:rPr>
                <w:rFonts w:ascii="仿宋" w:eastAsia="仿宋" w:hAnsi="仿宋" w:hint="eastAsia"/>
                <w:b/>
                <w:bCs/>
                <w:sz w:val="28"/>
                <w:szCs w:val="24"/>
              </w:rPr>
              <w:t>评委打分</w:t>
            </w:r>
            <w:r>
              <w:rPr>
                <w:rFonts w:ascii="仿宋" w:eastAsia="仿宋" w:hAnsi="仿宋"/>
                <w:b/>
                <w:bCs/>
                <w:sz w:val="28"/>
                <w:szCs w:val="24"/>
              </w:rPr>
              <w:t>（百分制）</w:t>
            </w:r>
          </w:p>
        </w:tc>
        <w:tc>
          <w:tcPr>
            <w:tcW w:w="3544" w:type="dxa"/>
            <w:vAlign w:val="center"/>
          </w:tcPr>
          <w:p w:rsidR="00077C37" w:rsidRDefault="007F7CC9">
            <w:pPr>
              <w:jc w:val="center"/>
              <w:rPr>
                <w:rFonts w:ascii="仿宋" w:eastAsia="仿宋" w:hAnsi="仿宋"/>
                <w:b/>
                <w:bCs/>
                <w:sz w:val="28"/>
                <w:szCs w:val="24"/>
              </w:rPr>
            </w:pPr>
            <w:r>
              <w:rPr>
                <w:rFonts w:ascii="仿宋" w:eastAsia="仿宋" w:hAnsi="仿宋" w:hint="eastAsia"/>
                <w:b/>
                <w:bCs/>
                <w:sz w:val="28"/>
                <w:szCs w:val="24"/>
              </w:rPr>
              <w:t>得分</w:t>
            </w:r>
            <w:r>
              <w:rPr>
                <w:rFonts w:ascii="仿宋" w:eastAsia="仿宋" w:hAnsi="仿宋"/>
                <w:b/>
                <w:bCs/>
                <w:sz w:val="28"/>
                <w:szCs w:val="24"/>
              </w:rPr>
              <w:t>（加权后）</w:t>
            </w:r>
          </w:p>
        </w:tc>
        <w:tc>
          <w:tcPr>
            <w:tcW w:w="3544" w:type="dxa"/>
            <w:vAlign w:val="center"/>
          </w:tcPr>
          <w:p w:rsidR="00077C37" w:rsidRDefault="007F7CC9">
            <w:pPr>
              <w:jc w:val="center"/>
              <w:rPr>
                <w:rFonts w:ascii="仿宋" w:eastAsia="仿宋" w:hAnsi="仿宋"/>
                <w:b/>
                <w:bCs/>
                <w:sz w:val="28"/>
                <w:szCs w:val="24"/>
              </w:rPr>
            </w:pPr>
            <w:r>
              <w:rPr>
                <w:rFonts w:ascii="仿宋" w:eastAsia="仿宋" w:hAnsi="仿宋" w:hint="eastAsia"/>
                <w:b/>
                <w:bCs/>
                <w:sz w:val="28"/>
                <w:szCs w:val="24"/>
              </w:rPr>
              <w:t>备注</w:t>
            </w:r>
          </w:p>
        </w:tc>
      </w:tr>
      <w:tr w:rsidR="00077C37">
        <w:trPr>
          <w:trHeight w:hRule="exact" w:val="737"/>
        </w:trPr>
        <w:tc>
          <w:tcPr>
            <w:tcW w:w="3543"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《商业计划书</w:t>
            </w:r>
            <w:r>
              <w:rPr>
                <w:rFonts w:ascii="仿宋" w:eastAsia="仿宋" w:hAnsi="仿宋"/>
                <w:b/>
                <w:bCs/>
                <w:sz w:val="24"/>
                <w:szCs w:val="24"/>
              </w:rPr>
              <w:t>》</w:t>
            </w:r>
          </w:p>
        </w:tc>
        <w:tc>
          <w:tcPr>
            <w:tcW w:w="3543" w:type="dxa"/>
            <w:vAlign w:val="center"/>
          </w:tcPr>
          <w:p w:rsidR="00077C37" w:rsidRDefault="00077C37">
            <w:pPr>
              <w:jc w:val="center"/>
              <w:rPr>
                <w:rFonts w:ascii="仿宋" w:eastAsia="仿宋" w:hAnsi="仿宋"/>
                <w:b/>
                <w:bCs/>
                <w:sz w:val="24"/>
                <w:szCs w:val="24"/>
              </w:rPr>
            </w:pPr>
          </w:p>
        </w:tc>
        <w:tc>
          <w:tcPr>
            <w:tcW w:w="3544" w:type="dxa"/>
            <w:vAlign w:val="center"/>
          </w:tcPr>
          <w:p w:rsidR="00077C37" w:rsidRDefault="00077C37">
            <w:pPr>
              <w:jc w:val="center"/>
              <w:rPr>
                <w:rFonts w:ascii="仿宋" w:eastAsia="仿宋" w:hAnsi="仿宋"/>
                <w:b/>
                <w:bCs/>
                <w:sz w:val="24"/>
                <w:szCs w:val="24"/>
              </w:rPr>
            </w:pPr>
          </w:p>
        </w:tc>
        <w:tc>
          <w:tcPr>
            <w:tcW w:w="3544"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占比赛成绩的</w:t>
            </w:r>
            <w:r>
              <w:rPr>
                <w:rFonts w:ascii="仿宋" w:eastAsia="仿宋" w:hAnsi="仿宋"/>
                <w:b/>
                <w:bCs/>
                <w:sz w:val="24"/>
                <w:szCs w:val="24"/>
              </w:rPr>
              <w:t>3</w:t>
            </w:r>
            <w:r>
              <w:rPr>
                <w:rFonts w:ascii="仿宋" w:eastAsia="仿宋" w:hAnsi="仿宋" w:hint="eastAsia"/>
                <w:b/>
                <w:bCs/>
                <w:sz w:val="24"/>
                <w:szCs w:val="24"/>
              </w:rPr>
              <w:t>0</w:t>
            </w:r>
            <w:r>
              <w:rPr>
                <w:rFonts w:ascii="仿宋" w:eastAsia="仿宋" w:hAnsi="仿宋"/>
                <w:b/>
                <w:bCs/>
                <w:sz w:val="24"/>
                <w:szCs w:val="24"/>
              </w:rPr>
              <w:t>%</w:t>
            </w:r>
          </w:p>
        </w:tc>
      </w:tr>
      <w:tr w:rsidR="00077C37">
        <w:trPr>
          <w:trHeight w:hRule="exact" w:val="737"/>
        </w:trPr>
        <w:tc>
          <w:tcPr>
            <w:tcW w:w="3543"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项目运营情景</w:t>
            </w:r>
            <w:r>
              <w:rPr>
                <w:rFonts w:ascii="仿宋" w:eastAsia="仿宋" w:hAnsi="仿宋"/>
                <w:b/>
                <w:bCs/>
                <w:sz w:val="24"/>
                <w:szCs w:val="24"/>
              </w:rPr>
              <w:t>视频再现</w:t>
            </w:r>
          </w:p>
        </w:tc>
        <w:tc>
          <w:tcPr>
            <w:tcW w:w="3543" w:type="dxa"/>
            <w:vAlign w:val="center"/>
          </w:tcPr>
          <w:p w:rsidR="00077C37" w:rsidRDefault="00077C37">
            <w:pPr>
              <w:jc w:val="center"/>
              <w:rPr>
                <w:rFonts w:ascii="仿宋" w:eastAsia="仿宋" w:hAnsi="仿宋"/>
                <w:b/>
                <w:bCs/>
                <w:sz w:val="24"/>
                <w:szCs w:val="24"/>
              </w:rPr>
            </w:pPr>
          </w:p>
        </w:tc>
        <w:tc>
          <w:tcPr>
            <w:tcW w:w="3544" w:type="dxa"/>
            <w:vAlign w:val="center"/>
          </w:tcPr>
          <w:p w:rsidR="00077C37" w:rsidRDefault="00077C37">
            <w:pPr>
              <w:jc w:val="center"/>
              <w:rPr>
                <w:rFonts w:ascii="仿宋" w:eastAsia="仿宋" w:hAnsi="仿宋"/>
                <w:b/>
                <w:bCs/>
                <w:sz w:val="24"/>
                <w:szCs w:val="24"/>
              </w:rPr>
            </w:pPr>
          </w:p>
        </w:tc>
        <w:tc>
          <w:tcPr>
            <w:tcW w:w="3544" w:type="dxa"/>
            <w:vAlign w:val="center"/>
          </w:tcPr>
          <w:p w:rsidR="00077C37" w:rsidRDefault="007F7CC9">
            <w:pPr>
              <w:jc w:val="center"/>
              <w:rPr>
                <w:b/>
                <w:bCs/>
                <w:sz w:val="24"/>
              </w:rPr>
            </w:pPr>
            <w:r>
              <w:rPr>
                <w:rFonts w:ascii="仿宋" w:eastAsia="仿宋" w:hAnsi="仿宋" w:hint="eastAsia"/>
                <w:b/>
                <w:bCs/>
                <w:sz w:val="24"/>
                <w:szCs w:val="24"/>
              </w:rPr>
              <w:t>占比赛成绩的</w:t>
            </w:r>
            <w:r>
              <w:rPr>
                <w:rFonts w:ascii="仿宋" w:eastAsia="仿宋" w:hAnsi="仿宋"/>
                <w:b/>
                <w:bCs/>
                <w:sz w:val="24"/>
                <w:szCs w:val="24"/>
              </w:rPr>
              <w:t>20%</w:t>
            </w:r>
          </w:p>
        </w:tc>
      </w:tr>
      <w:tr w:rsidR="00077C37">
        <w:trPr>
          <w:trHeight w:hRule="exact" w:val="737"/>
        </w:trPr>
        <w:tc>
          <w:tcPr>
            <w:tcW w:w="3543"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PPT</w:t>
            </w:r>
            <w:r>
              <w:rPr>
                <w:rFonts w:ascii="仿宋" w:eastAsia="仿宋" w:hAnsi="仿宋" w:hint="eastAsia"/>
                <w:b/>
                <w:bCs/>
                <w:sz w:val="24"/>
                <w:szCs w:val="24"/>
              </w:rPr>
              <w:t>现场</w:t>
            </w:r>
            <w:r>
              <w:rPr>
                <w:rFonts w:ascii="仿宋" w:eastAsia="仿宋" w:hAnsi="仿宋"/>
                <w:b/>
                <w:bCs/>
                <w:sz w:val="24"/>
                <w:szCs w:val="24"/>
              </w:rPr>
              <w:t>展示</w:t>
            </w:r>
          </w:p>
        </w:tc>
        <w:tc>
          <w:tcPr>
            <w:tcW w:w="3543" w:type="dxa"/>
            <w:vAlign w:val="center"/>
          </w:tcPr>
          <w:p w:rsidR="00077C37" w:rsidRDefault="00077C37">
            <w:pPr>
              <w:jc w:val="center"/>
              <w:rPr>
                <w:rFonts w:ascii="仿宋" w:eastAsia="仿宋" w:hAnsi="仿宋"/>
                <w:b/>
                <w:bCs/>
                <w:sz w:val="24"/>
                <w:szCs w:val="24"/>
              </w:rPr>
            </w:pPr>
          </w:p>
        </w:tc>
        <w:tc>
          <w:tcPr>
            <w:tcW w:w="3544" w:type="dxa"/>
            <w:vAlign w:val="center"/>
          </w:tcPr>
          <w:p w:rsidR="00077C37" w:rsidRDefault="00077C37">
            <w:pPr>
              <w:jc w:val="center"/>
              <w:rPr>
                <w:rFonts w:ascii="仿宋" w:eastAsia="仿宋" w:hAnsi="仿宋"/>
                <w:b/>
                <w:bCs/>
                <w:sz w:val="24"/>
                <w:szCs w:val="24"/>
              </w:rPr>
            </w:pPr>
          </w:p>
        </w:tc>
        <w:tc>
          <w:tcPr>
            <w:tcW w:w="3544" w:type="dxa"/>
            <w:vAlign w:val="center"/>
          </w:tcPr>
          <w:p w:rsidR="00077C37" w:rsidRDefault="007F7CC9">
            <w:pPr>
              <w:jc w:val="center"/>
              <w:rPr>
                <w:b/>
                <w:bCs/>
                <w:sz w:val="24"/>
              </w:rPr>
            </w:pPr>
            <w:r>
              <w:rPr>
                <w:rFonts w:ascii="仿宋" w:eastAsia="仿宋" w:hAnsi="仿宋" w:hint="eastAsia"/>
                <w:b/>
                <w:bCs/>
                <w:sz w:val="24"/>
                <w:szCs w:val="24"/>
              </w:rPr>
              <w:t>占比赛成绩的</w:t>
            </w:r>
            <w:r>
              <w:rPr>
                <w:rFonts w:ascii="仿宋" w:eastAsia="仿宋" w:hAnsi="仿宋"/>
                <w:b/>
                <w:bCs/>
                <w:sz w:val="24"/>
                <w:szCs w:val="24"/>
              </w:rPr>
              <w:t>4</w:t>
            </w:r>
            <w:r>
              <w:rPr>
                <w:rFonts w:ascii="仿宋" w:eastAsia="仿宋" w:hAnsi="仿宋" w:hint="eastAsia"/>
                <w:b/>
                <w:bCs/>
                <w:sz w:val="24"/>
                <w:szCs w:val="24"/>
              </w:rPr>
              <w:t>0</w:t>
            </w:r>
            <w:r>
              <w:rPr>
                <w:rFonts w:ascii="仿宋" w:eastAsia="仿宋" w:hAnsi="仿宋"/>
                <w:b/>
                <w:bCs/>
                <w:sz w:val="24"/>
                <w:szCs w:val="24"/>
              </w:rPr>
              <w:t>%</w:t>
            </w:r>
          </w:p>
        </w:tc>
      </w:tr>
      <w:tr w:rsidR="00077C37">
        <w:trPr>
          <w:trHeight w:hRule="exact" w:val="737"/>
        </w:trPr>
        <w:tc>
          <w:tcPr>
            <w:tcW w:w="3543"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现场</w:t>
            </w:r>
            <w:r>
              <w:rPr>
                <w:rFonts w:ascii="仿宋" w:eastAsia="仿宋" w:hAnsi="仿宋"/>
                <w:b/>
                <w:bCs/>
                <w:sz w:val="24"/>
                <w:szCs w:val="24"/>
              </w:rPr>
              <w:t>问答</w:t>
            </w:r>
          </w:p>
        </w:tc>
        <w:tc>
          <w:tcPr>
            <w:tcW w:w="3543" w:type="dxa"/>
            <w:vAlign w:val="center"/>
          </w:tcPr>
          <w:p w:rsidR="00077C37" w:rsidRDefault="00077C37">
            <w:pPr>
              <w:jc w:val="center"/>
              <w:rPr>
                <w:rFonts w:ascii="仿宋" w:eastAsia="仿宋" w:hAnsi="仿宋"/>
                <w:b/>
                <w:bCs/>
                <w:sz w:val="24"/>
                <w:szCs w:val="24"/>
              </w:rPr>
            </w:pPr>
          </w:p>
        </w:tc>
        <w:tc>
          <w:tcPr>
            <w:tcW w:w="3544" w:type="dxa"/>
            <w:vAlign w:val="center"/>
          </w:tcPr>
          <w:p w:rsidR="00077C37" w:rsidRDefault="00077C37">
            <w:pPr>
              <w:jc w:val="center"/>
              <w:rPr>
                <w:rFonts w:ascii="仿宋" w:eastAsia="仿宋" w:hAnsi="仿宋"/>
                <w:b/>
                <w:bCs/>
                <w:sz w:val="24"/>
                <w:szCs w:val="24"/>
              </w:rPr>
            </w:pPr>
          </w:p>
        </w:tc>
        <w:tc>
          <w:tcPr>
            <w:tcW w:w="3544" w:type="dxa"/>
            <w:vAlign w:val="center"/>
          </w:tcPr>
          <w:p w:rsidR="00077C37" w:rsidRDefault="007F7CC9">
            <w:pPr>
              <w:jc w:val="center"/>
              <w:rPr>
                <w:b/>
                <w:bCs/>
                <w:sz w:val="24"/>
              </w:rPr>
            </w:pPr>
            <w:r>
              <w:rPr>
                <w:rFonts w:ascii="仿宋" w:eastAsia="仿宋" w:hAnsi="仿宋" w:hint="eastAsia"/>
                <w:b/>
                <w:bCs/>
                <w:sz w:val="24"/>
                <w:szCs w:val="24"/>
              </w:rPr>
              <w:t>占比赛成绩的</w:t>
            </w:r>
            <w:r>
              <w:rPr>
                <w:rFonts w:ascii="仿宋" w:eastAsia="仿宋" w:hAnsi="仿宋"/>
                <w:b/>
                <w:bCs/>
                <w:sz w:val="24"/>
                <w:szCs w:val="24"/>
              </w:rPr>
              <w:t>1</w:t>
            </w:r>
            <w:r>
              <w:rPr>
                <w:rFonts w:ascii="仿宋" w:eastAsia="仿宋" w:hAnsi="仿宋" w:hint="eastAsia"/>
                <w:b/>
                <w:bCs/>
                <w:sz w:val="24"/>
                <w:szCs w:val="24"/>
              </w:rPr>
              <w:t>0</w:t>
            </w:r>
            <w:r>
              <w:rPr>
                <w:rFonts w:ascii="仿宋" w:eastAsia="仿宋" w:hAnsi="仿宋"/>
                <w:b/>
                <w:bCs/>
                <w:sz w:val="24"/>
                <w:szCs w:val="24"/>
              </w:rPr>
              <w:t>%</w:t>
            </w:r>
          </w:p>
        </w:tc>
      </w:tr>
      <w:tr w:rsidR="00077C37">
        <w:trPr>
          <w:trHeight w:hRule="exact" w:val="737"/>
        </w:trPr>
        <w:tc>
          <w:tcPr>
            <w:tcW w:w="3543" w:type="dxa"/>
            <w:vAlign w:val="center"/>
          </w:tcPr>
          <w:p w:rsidR="00077C37" w:rsidRDefault="007F7CC9">
            <w:pPr>
              <w:jc w:val="center"/>
              <w:rPr>
                <w:rFonts w:ascii="仿宋" w:eastAsia="仿宋" w:hAnsi="仿宋"/>
                <w:b/>
                <w:bCs/>
                <w:sz w:val="24"/>
                <w:szCs w:val="24"/>
              </w:rPr>
            </w:pPr>
            <w:r>
              <w:rPr>
                <w:rFonts w:ascii="仿宋" w:eastAsia="仿宋" w:hAnsi="仿宋" w:hint="eastAsia"/>
                <w:b/>
                <w:bCs/>
                <w:sz w:val="24"/>
                <w:szCs w:val="24"/>
              </w:rPr>
              <w:t>最终</w:t>
            </w:r>
            <w:r>
              <w:rPr>
                <w:rFonts w:ascii="仿宋" w:eastAsia="仿宋" w:hAnsi="仿宋"/>
                <w:b/>
                <w:bCs/>
                <w:sz w:val="24"/>
                <w:szCs w:val="24"/>
              </w:rPr>
              <w:t>得分</w:t>
            </w:r>
          </w:p>
        </w:tc>
        <w:tc>
          <w:tcPr>
            <w:tcW w:w="10631" w:type="dxa"/>
            <w:gridSpan w:val="3"/>
            <w:vAlign w:val="center"/>
          </w:tcPr>
          <w:p w:rsidR="00077C37" w:rsidRDefault="00077C37">
            <w:pPr>
              <w:jc w:val="center"/>
              <w:rPr>
                <w:rFonts w:ascii="仿宋" w:eastAsia="仿宋" w:hAnsi="仿宋"/>
                <w:b/>
                <w:bCs/>
                <w:sz w:val="24"/>
                <w:szCs w:val="24"/>
              </w:rPr>
            </w:pPr>
          </w:p>
        </w:tc>
      </w:tr>
    </w:tbl>
    <w:p w:rsidR="00077C37" w:rsidRDefault="00077C37">
      <w:pPr>
        <w:spacing w:line="0" w:lineRule="atLeast"/>
        <w:jc w:val="center"/>
        <w:rPr>
          <w:b/>
          <w:bCs/>
          <w:sz w:val="36"/>
          <w:szCs w:val="36"/>
        </w:rPr>
      </w:pPr>
    </w:p>
    <w:p w:rsidR="00077C37" w:rsidRDefault="00077C37" w:rsidP="00150B1E">
      <w:pPr>
        <w:spacing w:line="0" w:lineRule="atLeast"/>
        <w:rPr>
          <w:rFonts w:hint="eastAsia"/>
          <w:b/>
          <w:bCs/>
          <w:sz w:val="36"/>
          <w:szCs w:val="36"/>
        </w:rPr>
        <w:sectPr w:rsidR="00077C37">
          <w:pgSz w:w="16838" w:h="11906" w:orient="landscape"/>
          <w:pgMar w:top="1797" w:right="1440" w:bottom="1797" w:left="1440" w:header="851" w:footer="992" w:gutter="0"/>
          <w:cols w:space="425"/>
          <w:docGrid w:type="lines" w:linePitch="312"/>
        </w:sectPr>
      </w:pPr>
    </w:p>
    <w:p w:rsidR="00077C37" w:rsidRDefault="00077C37" w:rsidP="00150B1E">
      <w:pPr>
        <w:spacing w:line="0" w:lineRule="atLeast"/>
        <w:jc w:val="left"/>
        <w:rPr>
          <w:rFonts w:ascii="仿宋" w:eastAsia="仿宋" w:hAnsi="仿宋" w:hint="eastAsia"/>
          <w:b/>
          <w:sz w:val="24"/>
          <w:szCs w:val="30"/>
        </w:rPr>
      </w:pPr>
      <w:bookmarkStart w:id="0" w:name="_GoBack"/>
      <w:bookmarkEnd w:id="0"/>
    </w:p>
    <w:sectPr w:rsidR="00077C37">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7CC9" w:rsidRDefault="007F7CC9" w:rsidP="005A16E1">
      <w:r>
        <w:separator/>
      </w:r>
    </w:p>
  </w:endnote>
  <w:endnote w:type="continuationSeparator" w:id="0">
    <w:p w:rsidR="007F7CC9" w:rsidRDefault="007F7CC9" w:rsidP="005A16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7CC9" w:rsidRDefault="007F7CC9" w:rsidP="005A16E1">
      <w:r>
        <w:separator/>
      </w:r>
    </w:p>
  </w:footnote>
  <w:footnote w:type="continuationSeparator" w:id="0">
    <w:p w:rsidR="007F7CC9" w:rsidRDefault="007F7CC9" w:rsidP="005A16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548"/>
    <w:rsid w:val="00031BB5"/>
    <w:rsid w:val="00035BAD"/>
    <w:rsid w:val="000773F3"/>
    <w:rsid w:val="00077C37"/>
    <w:rsid w:val="000A2F5B"/>
    <w:rsid w:val="000D029F"/>
    <w:rsid w:val="000D7368"/>
    <w:rsid w:val="00150B1E"/>
    <w:rsid w:val="00163408"/>
    <w:rsid w:val="001711BD"/>
    <w:rsid w:val="00176C00"/>
    <w:rsid w:val="00182974"/>
    <w:rsid w:val="001B43D7"/>
    <w:rsid w:val="001D1AAF"/>
    <w:rsid w:val="0025220B"/>
    <w:rsid w:val="002923E4"/>
    <w:rsid w:val="00301CAE"/>
    <w:rsid w:val="003301AA"/>
    <w:rsid w:val="0033563D"/>
    <w:rsid w:val="00396AFC"/>
    <w:rsid w:val="00402EBF"/>
    <w:rsid w:val="00460B36"/>
    <w:rsid w:val="00496BCD"/>
    <w:rsid w:val="004A3432"/>
    <w:rsid w:val="004A7579"/>
    <w:rsid w:val="004D3345"/>
    <w:rsid w:val="004D75A1"/>
    <w:rsid w:val="00552F11"/>
    <w:rsid w:val="00573CA9"/>
    <w:rsid w:val="005764A8"/>
    <w:rsid w:val="00586C94"/>
    <w:rsid w:val="005A16E1"/>
    <w:rsid w:val="005B1BFC"/>
    <w:rsid w:val="00604C9F"/>
    <w:rsid w:val="00617EAA"/>
    <w:rsid w:val="006403E1"/>
    <w:rsid w:val="0066721F"/>
    <w:rsid w:val="006C14E4"/>
    <w:rsid w:val="006D11A9"/>
    <w:rsid w:val="0070051C"/>
    <w:rsid w:val="00703215"/>
    <w:rsid w:val="00707FD4"/>
    <w:rsid w:val="00711E91"/>
    <w:rsid w:val="00734B0C"/>
    <w:rsid w:val="00756CA7"/>
    <w:rsid w:val="007707F2"/>
    <w:rsid w:val="007C0D58"/>
    <w:rsid w:val="007C4800"/>
    <w:rsid w:val="007E240F"/>
    <w:rsid w:val="007E79C2"/>
    <w:rsid w:val="007F7CC9"/>
    <w:rsid w:val="00803A5E"/>
    <w:rsid w:val="0091428A"/>
    <w:rsid w:val="00A04F87"/>
    <w:rsid w:val="00A06A70"/>
    <w:rsid w:val="00A26AC8"/>
    <w:rsid w:val="00A37AF1"/>
    <w:rsid w:val="00A412AA"/>
    <w:rsid w:val="00A933F0"/>
    <w:rsid w:val="00AD12A9"/>
    <w:rsid w:val="00AF3EDF"/>
    <w:rsid w:val="00B65A45"/>
    <w:rsid w:val="00BC0E1D"/>
    <w:rsid w:val="00BE0AD5"/>
    <w:rsid w:val="00BF1320"/>
    <w:rsid w:val="00BF6FE5"/>
    <w:rsid w:val="00C04A2E"/>
    <w:rsid w:val="00C236B6"/>
    <w:rsid w:val="00C62B77"/>
    <w:rsid w:val="00C877AA"/>
    <w:rsid w:val="00CA1D01"/>
    <w:rsid w:val="00CA7E45"/>
    <w:rsid w:val="00CB7A1F"/>
    <w:rsid w:val="00CC08E6"/>
    <w:rsid w:val="00CC3FE4"/>
    <w:rsid w:val="00D0623C"/>
    <w:rsid w:val="00D41548"/>
    <w:rsid w:val="00D54CA2"/>
    <w:rsid w:val="00D54DCF"/>
    <w:rsid w:val="00D57430"/>
    <w:rsid w:val="00DA23B8"/>
    <w:rsid w:val="00DC28AC"/>
    <w:rsid w:val="00EF11D8"/>
    <w:rsid w:val="00F027C5"/>
    <w:rsid w:val="00F55379"/>
    <w:rsid w:val="00F82F4E"/>
    <w:rsid w:val="00FA50B2"/>
    <w:rsid w:val="00FD65EB"/>
    <w:rsid w:val="02D717FC"/>
    <w:rsid w:val="032656BC"/>
    <w:rsid w:val="071727AC"/>
    <w:rsid w:val="0AD57C79"/>
    <w:rsid w:val="0E820975"/>
    <w:rsid w:val="0F361588"/>
    <w:rsid w:val="117830C3"/>
    <w:rsid w:val="11D04EBC"/>
    <w:rsid w:val="12424A83"/>
    <w:rsid w:val="12D22152"/>
    <w:rsid w:val="146F7237"/>
    <w:rsid w:val="15492976"/>
    <w:rsid w:val="170E6197"/>
    <w:rsid w:val="21C45231"/>
    <w:rsid w:val="25DA4F16"/>
    <w:rsid w:val="27305527"/>
    <w:rsid w:val="281D744E"/>
    <w:rsid w:val="29151B22"/>
    <w:rsid w:val="2A10239C"/>
    <w:rsid w:val="2D9E0C7F"/>
    <w:rsid w:val="36B20304"/>
    <w:rsid w:val="38EA43D2"/>
    <w:rsid w:val="3A1539B4"/>
    <w:rsid w:val="3ABC6D74"/>
    <w:rsid w:val="40730FA9"/>
    <w:rsid w:val="477523EC"/>
    <w:rsid w:val="53963449"/>
    <w:rsid w:val="61211FEA"/>
    <w:rsid w:val="62241922"/>
    <w:rsid w:val="628D22DA"/>
    <w:rsid w:val="62BB1CB5"/>
    <w:rsid w:val="717E7AAC"/>
    <w:rsid w:val="73644736"/>
    <w:rsid w:val="741064D6"/>
    <w:rsid w:val="752A4DCA"/>
    <w:rsid w:val="75F81FC3"/>
    <w:rsid w:val="769B601D"/>
    <w:rsid w:val="77DF6F60"/>
    <w:rsid w:val="7B4841F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879C32"/>
  <w15:docId w15:val="{CD4F07C5-B0DA-4037-A235-B9AE18922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semiHidden="1" w:uiPriority="99" w:unhideWhenUsed="1" w:qFormat="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semiHidden/>
    <w:unhideWhenUsed/>
    <w:qFormat/>
    <w:pPr>
      <w:ind w:leftChars="2500" w:left="100"/>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table" w:styleId="aa">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qFormat/>
    <w:rPr>
      <w:color w:val="000000"/>
      <w:u w:val="none"/>
    </w:rPr>
  </w:style>
  <w:style w:type="character" w:customStyle="1" w:styleId="10">
    <w:name w:val="标题 1 字符"/>
    <w:basedOn w:val="a0"/>
    <w:link w:val="1"/>
    <w:uiPriority w:val="9"/>
    <w:qFormat/>
    <w:rPr>
      <w:rFonts w:ascii="宋体" w:eastAsia="宋体" w:hAnsi="宋体" w:cs="宋体"/>
      <w:b/>
      <w:bCs/>
      <w:kern w:val="36"/>
      <w:sz w:val="48"/>
      <w:szCs w:val="4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customStyle="1" w:styleId="CharCharCharChar">
    <w:name w:val="Char Char Char Char"/>
    <w:basedOn w:val="a"/>
    <w:qFormat/>
    <w:pPr>
      <w:keepNext/>
      <w:widowControl/>
      <w:tabs>
        <w:tab w:val="left" w:pos="425"/>
      </w:tabs>
      <w:autoSpaceDE w:val="0"/>
      <w:autoSpaceDN w:val="0"/>
      <w:adjustRightInd w:val="0"/>
      <w:spacing w:before="80" w:after="80"/>
      <w:ind w:hanging="425"/>
    </w:pPr>
    <w:rPr>
      <w:rFonts w:ascii="Times New Roman" w:eastAsia="仿宋_GB2312" w:hAnsi="Times New Roman"/>
      <w:sz w:val="32"/>
      <w:szCs w:val="24"/>
    </w:rPr>
  </w:style>
  <w:style w:type="paragraph" w:styleId="ac">
    <w:name w:val="List Paragraph"/>
    <w:basedOn w:val="a"/>
    <w:uiPriority w:val="34"/>
    <w:qFormat/>
    <w:pPr>
      <w:ind w:firstLineChars="200" w:firstLine="420"/>
    </w:pPr>
  </w:style>
  <w:style w:type="character" w:customStyle="1" w:styleId="a4">
    <w:name w:val="日期 字符"/>
    <w:basedOn w:val="a0"/>
    <w:link w:val="a3"/>
    <w:semiHidden/>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267</Words>
  <Characters>1522</Characters>
  <Application>Microsoft Office Word</Application>
  <DocSecurity>0</DocSecurity>
  <Lines>12</Lines>
  <Paragraphs>3</Paragraphs>
  <ScaleCrop>false</ScaleCrop>
  <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关于组织参加第九届安徽省大学生职业规划大赛中国科学技术大学选拔赛的通知</dc:title>
  <dc:creator>fw</dc:creator>
  <cp:lastModifiedBy>liuheng</cp:lastModifiedBy>
  <cp:revision>3</cp:revision>
  <dcterms:created xsi:type="dcterms:W3CDTF">2019-05-28T09:02:00Z</dcterms:created>
  <dcterms:modified xsi:type="dcterms:W3CDTF">2019-05-28T09:03:00Z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